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Autospacing="0" w:afterAutospacing="0" w:line="440" w:lineRule="exact"/>
        <w:jc w:val="center"/>
        <w:rPr>
          <w:rFonts w:ascii="黑体" w:hAnsi="黑体" w:eastAsia="黑体" w:cs="黑体"/>
          <w:bCs/>
          <w:color w:val="auto"/>
          <w:kern w:val="2"/>
          <w:szCs w:val="28"/>
        </w:rPr>
      </w:pPr>
      <w:r>
        <w:rPr>
          <w:rFonts w:hint="eastAsia" w:ascii="黑体" w:hAnsi="黑体" w:eastAsia="黑体" w:cs="黑体"/>
          <w:bCs/>
          <w:color w:val="auto"/>
          <w:kern w:val="2"/>
          <w:szCs w:val="28"/>
        </w:rPr>
        <w:t>粤北人民医院2025-2026年零星造价咨询服务公开遴选项目</w:t>
      </w:r>
    </w:p>
    <w:p>
      <w:pPr>
        <w:pStyle w:val="6"/>
        <w:widowControl/>
        <w:spacing w:beforeAutospacing="0" w:afterAutospacing="0" w:line="440" w:lineRule="exact"/>
        <w:jc w:val="center"/>
        <w:rPr>
          <w:rFonts w:ascii="黑体" w:hAnsi="黑体" w:eastAsia="黑体" w:cs="黑体"/>
          <w:bCs/>
          <w:color w:val="auto"/>
          <w:kern w:val="2"/>
          <w:szCs w:val="28"/>
        </w:rPr>
      </w:pPr>
      <w:r>
        <w:rPr>
          <w:rFonts w:hint="eastAsia" w:ascii="黑体" w:hAnsi="黑体" w:eastAsia="黑体" w:cs="黑体"/>
          <w:bCs/>
          <w:color w:val="auto"/>
          <w:kern w:val="2"/>
          <w:szCs w:val="28"/>
        </w:rPr>
        <w:t>报名信息登记表</w:t>
      </w:r>
    </w:p>
    <w:tbl>
      <w:tblPr>
        <w:tblStyle w:val="7"/>
        <w:tblW w:w="938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921"/>
        <w:gridCol w:w="1874"/>
        <w:gridCol w:w="2469"/>
        <w:gridCol w:w="21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08" w:hRule="atLeast"/>
          <w:jc w:val="center"/>
        </w:trPr>
        <w:tc>
          <w:tcPr>
            <w:tcW w:w="2921" w:type="dxa"/>
            <w:tcBorders>
              <w:left w:val="single" w:color="auto" w:sz="4" w:space="0"/>
              <w:right w:val="single" w:color="auto" w:sz="4" w:space="0"/>
            </w:tcBorders>
            <w:vAlign w:val="center"/>
          </w:tcPr>
          <w:p>
            <w:pPr>
              <w:spacing w:line="440" w:lineRule="exact"/>
              <w:jc w:val="center"/>
              <w:rPr>
                <w:rFonts w:ascii="黑体" w:hAnsi="黑体" w:eastAsia="黑体" w:cs="黑体"/>
                <w:color w:val="auto"/>
                <w:kern w:val="0"/>
                <w:sz w:val="24"/>
                <w:szCs w:val="24"/>
                <w:shd w:val="clear" w:color="auto" w:fill="FFFFFF"/>
                <w:lang w:bidi="ar"/>
              </w:rPr>
            </w:pPr>
            <w:r>
              <w:rPr>
                <w:rFonts w:hint="eastAsia" w:ascii="黑体" w:hAnsi="黑体" w:eastAsia="黑体" w:cs="黑体"/>
                <w:color w:val="auto"/>
                <w:kern w:val="0"/>
                <w:sz w:val="24"/>
                <w:szCs w:val="24"/>
                <w:shd w:val="clear" w:color="auto" w:fill="FFFFFF"/>
                <w:lang w:bidi="ar"/>
              </w:rPr>
              <w:t>造价咨询服务公司名称</w:t>
            </w:r>
          </w:p>
        </w:tc>
        <w:tc>
          <w:tcPr>
            <w:tcW w:w="1874" w:type="dxa"/>
            <w:tcBorders>
              <w:left w:val="single" w:color="auto" w:sz="4" w:space="0"/>
              <w:right w:val="single" w:color="auto" w:sz="4" w:space="0"/>
            </w:tcBorders>
            <w:vAlign w:val="center"/>
          </w:tcPr>
          <w:p>
            <w:pPr>
              <w:spacing w:line="440" w:lineRule="exact"/>
              <w:jc w:val="center"/>
              <w:rPr>
                <w:rFonts w:ascii="黑体" w:hAnsi="黑体" w:eastAsia="黑体" w:cs="黑体"/>
                <w:color w:val="auto"/>
                <w:kern w:val="0"/>
                <w:sz w:val="24"/>
                <w:szCs w:val="24"/>
                <w:shd w:val="clear" w:color="auto" w:fill="FFFFFF"/>
                <w:lang w:bidi="ar"/>
              </w:rPr>
            </w:pPr>
            <w:r>
              <w:rPr>
                <w:rFonts w:hint="eastAsia" w:ascii="黑体" w:hAnsi="黑体" w:eastAsia="黑体" w:cs="黑体"/>
                <w:color w:val="auto"/>
                <w:kern w:val="0"/>
                <w:sz w:val="24"/>
                <w:szCs w:val="24"/>
                <w:shd w:val="clear" w:color="auto" w:fill="FFFFFF"/>
                <w:lang w:bidi="ar"/>
              </w:rPr>
              <w:t>联系人</w:t>
            </w:r>
          </w:p>
        </w:tc>
        <w:tc>
          <w:tcPr>
            <w:tcW w:w="2469" w:type="dxa"/>
            <w:tcBorders>
              <w:left w:val="single" w:color="auto" w:sz="4" w:space="0"/>
              <w:right w:val="single" w:color="auto" w:sz="4" w:space="0"/>
            </w:tcBorders>
            <w:vAlign w:val="center"/>
          </w:tcPr>
          <w:p>
            <w:pPr>
              <w:spacing w:line="440" w:lineRule="exact"/>
              <w:jc w:val="center"/>
              <w:rPr>
                <w:rFonts w:ascii="黑体" w:hAnsi="黑体" w:eastAsia="黑体" w:cs="黑体"/>
                <w:color w:val="auto"/>
                <w:kern w:val="0"/>
                <w:sz w:val="24"/>
                <w:szCs w:val="24"/>
                <w:shd w:val="clear" w:color="auto" w:fill="FFFFFF"/>
                <w:lang w:bidi="ar"/>
              </w:rPr>
            </w:pPr>
            <w:r>
              <w:rPr>
                <w:rFonts w:hint="eastAsia" w:ascii="黑体" w:hAnsi="黑体" w:eastAsia="黑体" w:cs="黑体"/>
                <w:color w:val="auto"/>
                <w:kern w:val="0"/>
                <w:sz w:val="24"/>
                <w:szCs w:val="24"/>
                <w:shd w:val="clear" w:color="auto" w:fill="FFFFFF"/>
                <w:lang w:bidi="ar"/>
              </w:rPr>
              <w:t>联系方式</w:t>
            </w:r>
          </w:p>
        </w:tc>
        <w:tc>
          <w:tcPr>
            <w:tcW w:w="2117" w:type="dxa"/>
            <w:tcBorders>
              <w:left w:val="single" w:color="auto" w:sz="4" w:space="0"/>
              <w:right w:val="single" w:color="auto" w:sz="4" w:space="0"/>
            </w:tcBorders>
            <w:vAlign w:val="center"/>
          </w:tcPr>
          <w:p>
            <w:pPr>
              <w:spacing w:line="440" w:lineRule="exact"/>
              <w:jc w:val="center"/>
              <w:rPr>
                <w:rFonts w:ascii="黑体" w:hAnsi="黑体" w:eastAsia="黑体" w:cs="黑体"/>
                <w:color w:val="auto"/>
                <w:kern w:val="0"/>
                <w:sz w:val="24"/>
                <w:szCs w:val="24"/>
                <w:shd w:val="clear" w:color="auto" w:fill="FFFFFF"/>
                <w:lang w:bidi="ar"/>
              </w:rPr>
            </w:pPr>
            <w:r>
              <w:rPr>
                <w:rFonts w:hint="eastAsia" w:ascii="黑体" w:hAnsi="黑体" w:eastAsia="黑体" w:cs="黑体"/>
                <w:color w:val="auto"/>
                <w:kern w:val="0"/>
                <w:sz w:val="24"/>
                <w:szCs w:val="24"/>
                <w:shd w:val="clear" w:color="auto" w:fill="FFFFFF"/>
                <w:lang w:bidi="ar"/>
              </w:rPr>
              <w:t>邮箱地址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42" w:hRule="atLeast"/>
          <w:jc w:val="center"/>
        </w:trPr>
        <w:tc>
          <w:tcPr>
            <w:tcW w:w="2921" w:type="dxa"/>
            <w:tcBorders>
              <w:left w:val="single" w:color="auto" w:sz="4" w:space="0"/>
              <w:right w:val="single" w:color="auto" w:sz="4" w:space="0"/>
            </w:tcBorders>
            <w:vAlign w:val="center"/>
          </w:tcPr>
          <w:p>
            <w:pPr>
              <w:spacing w:line="440" w:lineRule="exact"/>
              <w:jc w:val="center"/>
              <w:rPr>
                <w:rFonts w:ascii="仿宋" w:hAnsi="仿宋" w:eastAsia="仿宋" w:cs="仿宋"/>
                <w:b/>
                <w:color w:val="auto"/>
                <w:sz w:val="28"/>
                <w:szCs w:val="24"/>
              </w:rPr>
            </w:pPr>
          </w:p>
        </w:tc>
        <w:tc>
          <w:tcPr>
            <w:tcW w:w="1874" w:type="dxa"/>
            <w:tcBorders>
              <w:left w:val="single" w:color="auto" w:sz="4" w:space="0"/>
              <w:right w:val="single" w:color="auto" w:sz="4" w:space="0"/>
            </w:tcBorders>
            <w:vAlign w:val="center"/>
          </w:tcPr>
          <w:p>
            <w:pPr>
              <w:spacing w:line="440" w:lineRule="exact"/>
              <w:jc w:val="center"/>
              <w:rPr>
                <w:rFonts w:ascii="仿宋" w:hAnsi="仿宋" w:eastAsia="仿宋" w:cs="仿宋"/>
                <w:b/>
                <w:color w:val="auto"/>
                <w:sz w:val="28"/>
                <w:szCs w:val="24"/>
              </w:rPr>
            </w:pPr>
          </w:p>
        </w:tc>
        <w:tc>
          <w:tcPr>
            <w:tcW w:w="2469" w:type="dxa"/>
            <w:tcBorders>
              <w:left w:val="single" w:color="auto" w:sz="4" w:space="0"/>
              <w:right w:val="single" w:color="auto" w:sz="4" w:space="0"/>
            </w:tcBorders>
            <w:vAlign w:val="center"/>
          </w:tcPr>
          <w:p>
            <w:pPr>
              <w:spacing w:line="440" w:lineRule="exact"/>
              <w:jc w:val="center"/>
              <w:rPr>
                <w:rFonts w:ascii="仿宋" w:hAnsi="仿宋" w:eastAsia="仿宋" w:cs="仿宋"/>
                <w:b/>
                <w:color w:val="auto"/>
                <w:sz w:val="28"/>
                <w:szCs w:val="24"/>
              </w:rPr>
            </w:pPr>
          </w:p>
        </w:tc>
        <w:tc>
          <w:tcPr>
            <w:tcW w:w="2117" w:type="dxa"/>
            <w:tcBorders>
              <w:left w:val="single" w:color="auto" w:sz="4" w:space="0"/>
              <w:right w:val="single" w:color="auto" w:sz="4" w:space="0"/>
            </w:tcBorders>
            <w:vAlign w:val="center"/>
          </w:tcPr>
          <w:p>
            <w:pPr>
              <w:spacing w:line="440" w:lineRule="exact"/>
              <w:jc w:val="center"/>
              <w:rPr>
                <w:rFonts w:ascii="仿宋" w:hAnsi="仿宋" w:eastAsia="仿宋" w:cs="仿宋"/>
                <w:b/>
                <w:color w:val="auto"/>
                <w:sz w:val="28"/>
                <w:szCs w:val="24"/>
              </w:rPr>
            </w:pPr>
          </w:p>
        </w:tc>
      </w:tr>
    </w:tbl>
    <w:p>
      <w:pPr>
        <w:pStyle w:val="2"/>
        <w:rPr>
          <w:rFonts w:ascii="仿宋" w:hAnsi="仿宋" w:eastAsia="仿宋" w:cs="仿宋"/>
          <w:color w:val="auto"/>
          <w:kern w:val="0"/>
          <w:sz w:val="28"/>
          <w:szCs w:val="28"/>
          <w:shd w:val="clear" w:color="auto" w:fill="FFFFFF"/>
          <w:lang w:bidi="ar"/>
        </w:rPr>
      </w:pPr>
    </w:p>
    <w:p>
      <w:pPr>
        <w:pStyle w:val="2"/>
        <w:rPr>
          <w:rFonts w:ascii="仿宋" w:hAnsi="仿宋" w:eastAsia="仿宋" w:cs="仿宋"/>
          <w:color w:val="auto"/>
          <w:kern w:val="0"/>
          <w:sz w:val="28"/>
          <w:szCs w:val="28"/>
          <w:shd w:val="clear" w:color="auto" w:fill="FFFFFF"/>
          <w:lang w:bidi="ar"/>
        </w:rPr>
      </w:pPr>
    </w:p>
    <w:p>
      <w:pPr>
        <w:spacing w:line="360" w:lineRule="auto"/>
        <w:jc w:val="left"/>
        <w:rPr>
          <w:rFonts w:hint="eastAsia" w:ascii="黑体" w:hAnsi="黑体" w:eastAsia="黑体" w:cs="黑体"/>
          <w:bCs/>
          <w:color w:val="auto"/>
          <w:sz w:val="24"/>
          <w:szCs w:val="28"/>
        </w:rPr>
      </w:pPr>
    </w:p>
    <w:p>
      <w:pPr>
        <w:spacing w:line="360" w:lineRule="auto"/>
        <w:jc w:val="left"/>
        <w:rPr>
          <w:rFonts w:ascii="黑体" w:hAnsi="黑体" w:eastAsia="黑体" w:cs="黑体"/>
          <w:bCs/>
          <w:color w:val="auto"/>
          <w:sz w:val="24"/>
          <w:szCs w:val="28"/>
        </w:rPr>
      </w:pPr>
      <w:r>
        <w:rPr>
          <w:rFonts w:hint="eastAsia" w:ascii="黑体" w:hAnsi="黑体" w:eastAsia="黑体" w:cs="黑体"/>
          <w:bCs/>
          <w:color w:val="auto"/>
          <w:sz w:val="24"/>
          <w:szCs w:val="28"/>
        </w:rPr>
        <w:t>附件二：</w:t>
      </w:r>
    </w:p>
    <w:p>
      <w:pPr>
        <w:spacing w:line="360" w:lineRule="auto"/>
        <w:jc w:val="center"/>
        <w:rPr>
          <w:rFonts w:ascii="黑体" w:hAnsi="黑体" w:eastAsia="黑体" w:cs="黑体"/>
          <w:bCs/>
          <w:color w:val="auto"/>
          <w:sz w:val="24"/>
          <w:szCs w:val="28"/>
        </w:rPr>
      </w:pPr>
      <w:r>
        <w:rPr>
          <w:rFonts w:hint="eastAsia" w:ascii="黑体" w:hAnsi="黑体" w:eastAsia="黑体" w:cs="黑体"/>
          <w:bCs/>
          <w:color w:val="auto"/>
          <w:sz w:val="24"/>
          <w:szCs w:val="28"/>
        </w:rPr>
        <w:t>粤北人民医院2025-2026年零星造价咨询服务公遴选评分标准</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023"/>
        <w:gridCol w:w="447"/>
        <w:gridCol w:w="6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方正仿宋_GBK" w:hAnsi="方正仿宋_GBK" w:eastAsia="方正仿宋_GBK" w:cs="方正仿宋_GBK"/>
                <w:b/>
                <w:color w:val="auto"/>
                <w:szCs w:val="21"/>
              </w:rPr>
            </w:pPr>
            <w:r>
              <w:rPr>
                <w:rFonts w:hint="eastAsia" w:ascii="方正仿宋_GBK" w:hAnsi="方正仿宋_GBK" w:eastAsia="方正仿宋_GBK" w:cs="方正仿宋_GBK"/>
                <w:b/>
                <w:color w:val="auto"/>
                <w:szCs w:val="21"/>
              </w:rPr>
              <w:t>一、技术部分（</w:t>
            </w:r>
            <w:r>
              <w:rPr>
                <w:rFonts w:hint="eastAsia" w:ascii="方正仿宋_GBK" w:hAnsi="方正仿宋_GBK" w:eastAsia="方正仿宋_GBK" w:cs="方正仿宋_GBK"/>
                <w:b/>
                <w:color w:val="auto"/>
                <w:szCs w:val="21"/>
                <w:lang w:val="en-US" w:eastAsia="zh-CN"/>
              </w:rPr>
              <w:t>50</w:t>
            </w:r>
            <w:r>
              <w:rPr>
                <w:rFonts w:hint="eastAsia" w:ascii="方正仿宋_GBK" w:hAnsi="方正仿宋_GBK" w:eastAsia="方正仿宋_GBK" w:cs="方正仿宋_GBK"/>
                <w:b/>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33"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方正仿宋_GBK" w:hAnsi="方正仿宋_GBK" w:eastAsia="方正仿宋_GBK" w:cs="方正仿宋_GBK"/>
                <w:b/>
                <w:color w:val="auto"/>
                <w:szCs w:val="21"/>
              </w:rPr>
            </w:pPr>
            <w:r>
              <w:rPr>
                <w:rFonts w:hint="eastAsia" w:ascii="方正仿宋_GBK" w:hAnsi="方正仿宋_GBK" w:eastAsia="方正仿宋_GBK" w:cs="方正仿宋_GBK"/>
                <w:b/>
                <w:color w:val="auto"/>
                <w:szCs w:val="21"/>
              </w:rPr>
              <w:t>序号</w:t>
            </w:r>
          </w:p>
        </w:tc>
        <w:tc>
          <w:tcPr>
            <w:tcW w:w="600" w:type="pct"/>
            <w:tcBorders>
              <w:top w:val="single" w:color="auto" w:sz="4" w:space="0"/>
              <w:left w:val="single" w:color="auto" w:sz="4" w:space="0"/>
              <w:right w:val="single" w:color="auto" w:sz="4" w:space="0"/>
            </w:tcBorders>
            <w:vAlign w:val="center"/>
          </w:tcPr>
          <w:p>
            <w:pPr>
              <w:spacing w:line="340" w:lineRule="exact"/>
              <w:jc w:val="center"/>
              <w:rPr>
                <w:rFonts w:ascii="方正仿宋_GBK" w:hAnsi="方正仿宋_GBK" w:eastAsia="方正仿宋_GBK" w:cs="方正仿宋_GBK"/>
                <w:b/>
                <w:color w:val="auto"/>
                <w:szCs w:val="21"/>
              </w:rPr>
            </w:pPr>
            <w:r>
              <w:rPr>
                <w:rFonts w:hint="eastAsia" w:ascii="方正仿宋_GBK" w:hAnsi="方正仿宋_GBK" w:eastAsia="方正仿宋_GBK" w:cs="方正仿宋_GBK"/>
                <w:b/>
                <w:color w:val="auto"/>
                <w:szCs w:val="21"/>
              </w:rPr>
              <w:t>评审分项</w:t>
            </w:r>
          </w:p>
        </w:tc>
        <w:tc>
          <w:tcPr>
            <w:tcW w:w="262" w:type="pct"/>
            <w:tcBorders>
              <w:top w:val="single" w:color="auto" w:sz="4" w:space="0"/>
              <w:left w:val="single" w:color="auto" w:sz="4" w:space="0"/>
              <w:right w:val="single" w:color="auto" w:sz="4" w:space="0"/>
            </w:tcBorders>
            <w:vAlign w:val="center"/>
          </w:tcPr>
          <w:p>
            <w:pPr>
              <w:spacing w:line="340" w:lineRule="exact"/>
              <w:jc w:val="center"/>
              <w:rPr>
                <w:rFonts w:ascii="方正仿宋_GBK" w:hAnsi="方正仿宋_GBK" w:eastAsia="方正仿宋_GBK" w:cs="方正仿宋_GBK"/>
                <w:b/>
                <w:color w:val="auto"/>
                <w:szCs w:val="21"/>
              </w:rPr>
            </w:pPr>
            <w:r>
              <w:rPr>
                <w:rFonts w:hint="eastAsia" w:ascii="方正仿宋_GBK" w:hAnsi="方正仿宋_GBK" w:eastAsia="方正仿宋_GBK" w:cs="方正仿宋_GBK"/>
                <w:b/>
                <w:color w:val="auto"/>
                <w:szCs w:val="21"/>
              </w:rPr>
              <w:t>分值</w:t>
            </w:r>
          </w:p>
        </w:tc>
        <w:tc>
          <w:tcPr>
            <w:tcW w:w="3804" w:type="pct"/>
            <w:tcBorders>
              <w:top w:val="single" w:color="auto" w:sz="4" w:space="0"/>
              <w:left w:val="single" w:color="auto" w:sz="4" w:space="0"/>
              <w:right w:val="single" w:color="auto" w:sz="4" w:space="0"/>
            </w:tcBorders>
            <w:vAlign w:val="center"/>
          </w:tcPr>
          <w:p>
            <w:pPr>
              <w:spacing w:line="340" w:lineRule="exact"/>
              <w:jc w:val="center"/>
              <w:rPr>
                <w:rFonts w:ascii="方正仿宋_GBK" w:hAnsi="方正仿宋_GBK" w:eastAsia="方正仿宋_GBK" w:cs="方正仿宋_GBK"/>
                <w:b/>
                <w:color w:val="auto"/>
                <w:szCs w:val="21"/>
              </w:rPr>
            </w:pPr>
            <w:r>
              <w:rPr>
                <w:rFonts w:hint="eastAsia" w:ascii="方正仿宋_GBK" w:hAnsi="方正仿宋_GBK" w:eastAsia="方正仿宋_GBK" w:cs="方正仿宋_GBK"/>
                <w:b/>
                <w:color w:val="auto"/>
                <w:szCs w:val="21"/>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2" w:hRule="atLeast"/>
          <w:jc w:val="center"/>
        </w:trPr>
        <w:tc>
          <w:tcPr>
            <w:tcW w:w="333"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1</w:t>
            </w:r>
          </w:p>
        </w:tc>
        <w:tc>
          <w:tcPr>
            <w:tcW w:w="600" w:type="pct"/>
            <w:tcBorders>
              <w:top w:val="single" w:color="auto" w:sz="4" w:space="0"/>
              <w:left w:val="single" w:color="auto" w:sz="4" w:space="0"/>
              <w:right w:val="single" w:color="auto" w:sz="4" w:space="0"/>
            </w:tcBorders>
            <w:vAlign w:val="center"/>
          </w:tcPr>
          <w:p>
            <w:pPr>
              <w:spacing w:line="340" w:lineRule="exact"/>
              <w:jc w:val="center"/>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整体服务方案</w:t>
            </w:r>
          </w:p>
        </w:tc>
        <w:tc>
          <w:tcPr>
            <w:tcW w:w="262" w:type="pct"/>
            <w:tcBorders>
              <w:top w:val="single" w:color="auto" w:sz="4" w:space="0"/>
              <w:left w:val="single" w:color="auto" w:sz="4" w:space="0"/>
              <w:right w:val="single" w:color="auto" w:sz="4" w:space="0"/>
            </w:tcBorders>
            <w:shd w:val="clear" w:color="auto" w:fill="auto"/>
            <w:vAlign w:val="center"/>
          </w:tcPr>
          <w:p>
            <w:pPr>
              <w:spacing w:line="340" w:lineRule="exact"/>
              <w:jc w:val="center"/>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30</w:t>
            </w:r>
          </w:p>
        </w:tc>
        <w:tc>
          <w:tcPr>
            <w:tcW w:w="3804" w:type="pct"/>
            <w:tcBorders>
              <w:top w:val="single" w:color="auto" w:sz="4" w:space="0"/>
              <w:left w:val="single" w:color="auto" w:sz="4" w:space="0"/>
              <w:right w:val="single" w:color="auto" w:sz="4" w:space="0"/>
            </w:tcBorders>
            <w:shd w:val="clear" w:color="auto" w:fill="auto"/>
            <w:vAlign w:val="center"/>
          </w:tcPr>
          <w:p>
            <w:pPr>
              <w:spacing w:line="340" w:lineRule="exact"/>
              <w:jc w:val="left"/>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1、整体服务方案科学合理全面，主要包含以下方面：</w:t>
            </w:r>
          </w:p>
          <w:p>
            <w:pPr>
              <w:spacing w:line="340" w:lineRule="exact"/>
              <w:jc w:val="left"/>
              <w:rPr>
                <w:rFonts w:ascii="方正仿宋_GBK" w:hAnsi="方正仿宋_GBK" w:eastAsia="方正仿宋_GBK" w:cs="方正仿宋_GBK"/>
                <w:color w:val="auto"/>
              </w:rPr>
            </w:pPr>
            <w:r>
              <w:rPr>
                <w:rFonts w:hint="eastAsia" w:ascii="方正仿宋_GBK" w:hAnsi="方正仿宋_GBK" w:eastAsia="方正仿宋_GBK" w:cs="方正仿宋_GBK"/>
                <w:color w:val="auto"/>
                <w:szCs w:val="21"/>
              </w:rPr>
              <w:t>（1）</w:t>
            </w:r>
            <w:r>
              <w:rPr>
                <w:rFonts w:hint="eastAsia" w:ascii="仿宋_GB2312" w:hAnsi="宋体" w:eastAsia="仿宋_GB2312" w:cs="宋体"/>
                <w:color w:val="auto"/>
                <w:szCs w:val="21"/>
              </w:rPr>
              <w:t>造</w:t>
            </w:r>
            <w:r>
              <w:rPr>
                <w:rFonts w:hint="eastAsia" w:ascii="仿宋_GB2312" w:hAnsi="___WRD_EMBED_SUB_46" w:eastAsia="仿宋_GB2312" w:cs="___WRD_EMBED_SUB_46"/>
                <w:color w:val="auto"/>
                <w:szCs w:val="21"/>
              </w:rPr>
              <w:t>价</w:t>
            </w:r>
            <w:r>
              <w:rPr>
                <w:rFonts w:hint="eastAsia" w:ascii="仿宋_GB2312" w:hAnsi="宋体" w:eastAsia="仿宋_GB2312" w:cs="宋体"/>
                <w:color w:val="auto"/>
                <w:szCs w:val="21"/>
              </w:rPr>
              <w:t>咨</w:t>
            </w:r>
            <w:r>
              <w:rPr>
                <w:rFonts w:hint="eastAsia" w:ascii="仿宋_GB2312" w:hAnsi="___WRD_EMBED_SUB_46" w:eastAsia="仿宋_GB2312" w:cs="___WRD_EMBED_SUB_46"/>
                <w:color w:val="auto"/>
                <w:szCs w:val="21"/>
              </w:rPr>
              <w:t>询</w:t>
            </w:r>
            <w:r>
              <w:rPr>
                <w:rFonts w:hint="eastAsia" w:ascii="方正仿宋_GBK" w:hAnsi="方正仿宋_GBK" w:eastAsia="方正仿宋_GBK" w:cs="方正仿宋_GBK"/>
                <w:color w:val="auto"/>
                <w:szCs w:val="21"/>
              </w:rPr>
              <w:t>工作流程及工作要点；（2）服务质量保证；（3）廉洁从业措施；（4）保密措施；（5）</w:t>
            </w:r>
            <w:r>
              <w:rPr>
                <w:rFonts w:hint="eastAsia" w:ascii="宋体" w:hAnsi="宋体" w:cs="宋体"/>
                <w:color w:val="auto"/>
                <w:szCs w:val="21"/>
              </w:rPr>
              <w:t>造价咨询</w:t>
            </w:r>
            <w:r>
              <w:rPr>
                <w:rFonts w:hint="eastAsia" w:ascii="方正仿宋_GBK" w:hAnsi="方正仿宋_GBK" w:eastAsia="方正仿宋_GBK" w:cs="方正仿宋_GBK"/>
                <w:color w:val="auto"/>
                <w:szCs w:val="21"/>
              </w:rPr>
              <w:t>服务承诺；（6）时限保证措施（如：对采购人提出任务时，应在X小时内响应，至少X个工作日内与项目经办人对接,对采购人的意见和要求，应在X小时内响应，积极解决采购人所提出的问题，解答采购人的疑问等)</w:t>
            </w:r>
          </w:p>
          <w:p>
            <w:pPr>
              <w:spacing w:line="340" w:lineRule="exact"/>
              <w:jc w:val="left"/>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以上服务方案详尽、科学合理，响应时间快，能够全面满足医院服务要求得20分；服务方案比较全面、比较合理，服务响应时间较快，比较能满足医院服务要求得12分；服务方案一般，只能基本满足医院服务要求得6分；无服务方案，不能满足医院服务要求得0分。</w:t>
            </w:r>
          </w:p>
          <w:p>
            <w:pPr>
              <w:spacing w:line="340" w:lineRule="exact"/>
              <w:jc w:val="left"/>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2、其他要求：</w:t>
            </w:r>
          </w:p>
          <w:p>
            <w:pPr>
              <w:spacing w:line="340" w:lineRule="exact"/>
              <w:jc w:val="left"/>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（1）能够每半年定期反馈一次</w:t>
            </w:r>
            <w:r>
              <w:rPr>
                <w:rFonts w:hint="eastAsia" w:ascii="仿宋_GB2312" w:hAnsi="宋体" w:eastAsia="仿宋_GB2312" w:cs="宋体"/>
                <w:color w:val="auto"/>
                <w:szCs w:val="21"/>
              </w:rPr>
              <w:t>造价咨询</w:t>
            </w:r>
            <w:r>
              <w:rPr>
                <w:rFonts w:hint="eastAsia" w:ascii="方正仿宋_GBK" w:hAnsi="方正仿宋_GBK" w:eastAsia="方正仿宋_GBK" w:cs="方正仿宋_GBK"/>
                <w:color w:val="auto"/>
                <w:szCs w:val="21"/>
              </w:rPr>
              <w:t>项目信息汇总或业主单位需要时能及时提供得3分，不能得0分；</w:t>
            </w:r>
          </w:p>
          <w:p>
            <w:pPr>
              <w:spacing w:line="340" w:lineRule="exact"/>
              <w:jc w:val="left"/>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（2）能够每年提交一份医院</w:t>
            </w:r>
            <w:r>
              <w:rPr>
                <w:rFonts w:hint="eastAsia" w:ascii="宋体" w:hAnsi="宋体" w:cs="宋体"/>
                <w:color w:val="auto"/>
                <w:szCs w:val="21"/>
              </w:rPr>
              <w:t>造价咨询</w:t>
            </w:r>
            <w:r>
              <w:rPr>
                <w:rFonts w:hint="eastAsia" w:ascii="方正仿宋_GBK" w:hAnsi="方正仿宋_GBK" w:eastAsia="方正仿宋_GBK" w:cs="方正仿宋_GBK"/>
                <w:color w:val="auto"/>
                <w:szCs w:val="21"/>
              </w:rPr>
              <w:t>项目分析报告和总结得4分，不能得0分；</w:t>
            </w:r>
          </w:p>
          <w:p>
            <w:pPr>
              <w:spacing w:line="340" w:lineRule="exact"/>
              <w:jc w:val="left"/>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（3）如有医院需要，服务期内免费为医院相关部门提供一次</w:t>
            </w:r>
            <w:r>
              <w:rPr>
                <w:rFonts w:hint="eastAsia" w:ascii="宋体" w:hAnsi="宋体" w:cs="宋体"/>
                <w:color w:val="auto"/>
                <w:szCs w:val="21"/>
              </w:rPr>
              <w:t>造价咨询</w:t>
            </w:r>
            <w:r>
              <w:rPr>
                <w:rFonts w:hint="eastAsia" w:ascii="方正仿宋_GBK" w:hAnsi="方正仿宋_GBK" w:eastAsia="方正仿宋_GBK" w:cs="方正仿宋_GBK"/>
                <w:color w:val="auto"/>
                <w:szCs w:val="21"/>
              </w:rPr>
              <w:t>相关法规政策内容的培训得3分，不能得0分。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jc w:val="center"/>
        </w:trPr>
        <w:tc>
          <w:tcPr>
            <w:tcW w:w="333" w:type="pct"/>
            <w:tcBorders>
              <w:top w:val="single" w:color="auto" w:sz="4" w:space="0"/>
              <w:left w:val="single" w:color="auto" w:sz="4" w:space="0"/>
              <w:right w:val="single" w:color="auto" w:sz="4" w:space="0"/>
            </w:tcBorders>
            <w:vAlign w:val="center"/>
          </w:tcPr>
          <w:p>
            <w:pPr>
              <w:spacing w:line="340" w:lineRule="exact"/>
              <w:jc w:val="center"/>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2</w:t>
            </w:r>
          </w:p>
        </w:tc>
        <w:tc>
          <w:tcPr>
            <w:tcW w:w="600" w:type="pct"/>
            <w:tcBorders>
              <w:top w:val="single" w:color="auto" w:sz="4" w:space="0"/>
              <w:left w:val="single" w:color="auto" w:sz="4" w:space="0"/>
              <w:right w:val="single" w:color="auto" w:sz="4" w:space="0"/>
            </w:tcBorders>
            <w:vAlign w:val="center"/>
          </w:tcPr>
          <w:p>
            <w:pPr>
              <w:spacing w:line="340" w:lineRule="exact"/>
              <w:jc w:val="center"/>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场地情况</w:t>
            </w:r>
          </w:p>
        </w:tc>
        <w:tc>
          <w:tcPr>
            <w:tcW w:w="262" w:type="pct"/>
            <w:tcBorders>
              <w:top w:val="single" w:color="auto" w:sz="4" w:space="0"/>
              <w:left w:val="single" w:color="auto" w:sz="4" w:space="0"/>
              <w:right w:val="single" w:color="auto" w:sz="4" w:space="0"/>
            </w:tcBorders>
            <w:vAlign w:val="center"/>
          </w:tcPr>
          <w:p>
            <w:pPr>
              <w:spacing w:line="340" w:lineRule="exact"/>
              <w:jc w:val="center"/>
              <w:rPr>
                <w:rFonts w:hint="default" w:ascii="方正仿宋_GBK" w:hAnsi="方正仿宋_GBK" w:eastAsia="方正仿宋_GBK" w:cs="方正仿宋_GBK"/>
                <w:color w:val="auto"/>
                <w:szCs w:val="21"/>
                <w:lang w:val="en-US" w:eastAsia="zh-CN"/>
              </w:rPr>
            </w:pPr>
            <w:r>
              <w:rPr>
                <w:rFonts w:hint="eastAsia" w:ascii="方正仿宋_GBK" w:hAnsi="方正仿宋_GBK" w:eastAsia="方正仿宋_GBK" w:cs="方正仿宋_GBK"/>
                <w:color w:val="auto"/>
                <w:szCs w:val="21"/>
                <w:lang w:val="en-US" w:eastAsia="zh-CN"/>
              </w:rPr>
              <w:t>10</w:t>
            </w:r>
          </w:p>
        </w:tc>
        <w:tc>
          <w:tcPr>
            <w:tcW w:w="3804" w:type="pct"/>
            <w:tcBorders>
              <w:top w:val="single" w:color="auto" w:sz="4" w:space="0"/>
              <w:left w:val="single" w:color="auto" w:sz="4" w:space="0"/>
              <w:right w:val="single" w:color="auto" w:sz="4" w:space="0"/>
            </w:tcBorders>
            <w:vAlign w:val="center"/>
          </w:tcPr>
          <w:p>
            <w:pPr>
              <w:spacing w:line="340" w:lineRule="exact"/>
              <w:jc w:val="left"/>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对应选人在</w:t>
            </w:r>
            <w:r>
              <w:rPr>
                <w:rFonts w:hint="eastAsia" w:ascii="方正仿宋_GBK" w:hAnsi="方正仿宋_GBK" w:eastAsia="方正仿宋_GBK" w:cs="方正仿宋_GBK"/>
                <w:b/>
                <w:bCs/>
                <w:color w:val="auto"/>
                <w:szCs w:val="21"/>
              </w:rPr>
              <w:t>韶关市</w:t>
            </w:r>
            <w:r>
              <w:rPr>
                <w:rFonts w:hint="eastAsia" w:ascii="方正仿宋_GBK" w:hAnsi="方正仿宋_GBK" w:eastAsia="方正仿宋_GBK" w:cs="方正仿宋_GBK"/>
                <w:color w:val="auto"/>
                <w:szCs w:val="21"/>
              </w:rPr>
              <w:t>的</w:t>
            </w:r>
            <w:r>
              <w:rPr>
                <w:rFonts w:hint="eastAsia" w:ascii="方正仿宋_GBK" w:hAnsi="方正仿宋_GBK" w:eastAsia="方正仿宋_GBK" w:cs="方正仿宋_GBK"/>
                <w:color w:val="auto"/>
                <w:szCs w:val="21"/>
                <w:lang w:val="en-US" w:eastAsia="zh-CN"/>
              </w:rPr>
              <w:t>有</w:t>
            </w:r>
            <w:r>
              <w:rPr>
                <w:rFonts w:hint="eastAsia" w:ascii="方正仿宋_GBK" w:hAnsi="方正仿宋_GBK" w:eastAsia="方正仿宋_GBK" w:cs="方正仿宋_GBK"/>
                <w:color w:val="auto"/>
                <w:szCs w:val="21"/>
              </w:rPr>
              <w:t>固定办公场所：</w:t>
            </w:r>
          </w:p>
          <w:p>
            <w:pPr>
              <w:spacing w:line="340" w:lineRule="exact"/>
              <w:jc w:val="left"/>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应选人在韶关市的固定办公场所交通便利且布局合理，功能场室等配置充足，设备配套完善。</w:t>
            </w:r>
          </w:p>
          <w:p>
            <w:pPr>
              <w:spacing w:line="340" w:lineRule="exact"/>
              <w:jc w:val="left"/>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该评审项目评价为优者得10分；评价为良得6分；中的得3分，中等以下者的不得分。</w:t>
            </w:r>
          </w:p>
          <w:p>
            <w:pPr>
              <w:spacing w:line="340" w:lineRule="exact"/>
              <w:jc w:val="left"/>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注：</w:t>
            </w:r>
            <w:r>
              <w:rPr>
                <w:rFonts w:hint="eastAsia" w:ascii="方正仿宋_GBK" w:hAnsi="方正仿宋_GBK" w:eastAsia="方正仿宋_GBK" w:cs="方正仿宋_GBK"/>
                <w:color w:val="auto"/>
                <w:kern w:val="0"/>
                <w:sz w:val="22"/>
              </w:rPr>
              <w:t>提供房产证或租赁</w:t>
            </w:r>
            <w:r>
              <w:rPr>
                <w:rFonts w:hint="eastAsia" w:ascii="方正仿宋_GBK" w:hAnsi="方正仿宋_GBK" w:eastAsia="方正仿宋_GBK" w:cs="方正仿宋_GBK"/>
                <w:color w:val="auto"/>
                <w:szCs w:val="21"/>
              </w:rPr>
              <w:t>合同复印件、各功能房间现场照片、计算机设备等设备图片，并加盖公章。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hint="eastAsia" w:ascii="方正仿宋_GBK" w:hAnsi="方正仿宋_GBK" w:eastAsia="方正仿宋_GBK" w:cs="方正仿宋_GBK"/>
                <w:color w:val="auto"/>
                <w:szCs w:val="21"/>
                <w:lang w:eastAsia="zh-CN"/>
              </w:rPr>
            </w:pPr>
            <w:r>
              <w:rPr>
                <w:rFonts w:hint="eastAsia" w:ascii="方正仿宋_GBK" w:hAnsi="方正仿宋_GBK" w:eastAsia="方正仿宋_GBK" w:cs="方正仿宋_GBK"/>
                <w:color w:val="auto"/>
                <w:szCs w:val="21"/>
                <w:lang w:val="en-US" w:eastAsia="zh-CN"/>
              </w:rPr>
              <w:t>3</w:t>
            </w:r>
          </w:p>
        </w:tc>
        <w:tc>
          <w:tcPr>
            <w:tcW w:w="600" w:type="pct"/>
            <w:tcBorders>
              <w:top w:val="single" w:color="auto" w:sz="4" w:space="0"/>
              <w:left w:val="single" w:color="auto" w:sz="4" w:space="0"/>
              <w:right w:val="single" w:color="auto" w:sz="4" w:space="0"/>
            </w:tcBorders>
            <w:shd w:val="clear" w:color="auto" w:fill="FFFFFF"/>
            <w:vAlign w:val="center"/>
          </w:tcPr>
          <w:p>
            <w:pPr>
              <w:spacing w:line="340" w:lineRule="exact"/>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进度、计</w:t>
            </w:r>
            <w:r>
              <w:rPr>
                <w:rFonts w:hint="eastAsia" w:ascii="仿宋_GB2312" w:hAnsi="方正仿宋_GBK" w:eastAsia="仿宋_GB2312" w:cs="方正仿宋_GBK"/>
                <w:color w:val="auto"/>
                <w:szCs w:val="21"/>
              </w:rPr>
              <w:t>划安</w:t>
            </w:r>
            <w:r>
              <w:rPr>
                <w:rFonts w:hint="eastAsia" w:ascii="仿宋_GB2312" w:hAnsi="宋体" w:eastAsia="仿宋_GB2312" w:cs="宋体"/>
                <w:color w:val="auto"/>
                <w:szCs w:val="21"/>
              </w:rPr>
              <w:t>排</w:t>
            </w:r>
            <w:r>
              <w:rPr>
                <w:rFonts w:hint="eastAsia" w:ascii="仿宋_GB2312" w:hAnsi="___WRD_EMBED_SUB_46" w:eastAsia="仿宋_GB2312" w:cs="___WRD_EMBED_SUB_46"/>
                <w:color w:val="auto"/>
                <w:szCs w:val="21"/>
              </w:rPr>
              <w:t>及保证进度的承诺及法律保障</w:t>
            </w:r>
          </w:p>
        </w:tc>
        <w:tc>
          <w:tcPr>
            <w:tcW w:w="262" w:type="pct"/>
            <w:tcBorders>
              <w:top w:val="single" w:color="auto" w:sz="4" w:space="0"/>
              <w:left w:val="single" w:color="auto" w:sz="4" w:space="0"/>
              <w:right w:val="single" w:color="auto" w:sz="4" w:space="0"/>
            </w:tcBorders>
            <w:shd w:val="clear" w:color="auto" w:fill="FFFFFF"/>
            <w:vAlign w:val="center"/>
          </w:tcPr>
          <w:p>
            <w:pPr>
              <w:spacing w:line="340" w:lineRule="exact"/>
              <w:jc w:val="center"/>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10</w:t>
            </w:r>
          </w:p>
        </w:tc>
        <w:tc>
          <w:tcPr>
            <w:tcW w:w="3804" w:type="pct"/>
            <w:tcBorders>
              <w:top w:val="single" w:color="auto" w:sz="4" w:space="0"/>
              <w:left w:val="single" w:color="auto" w:sz="4" w:space="0"/>
              <w:right w:val="single" w:color="auto" w:sz="4" w:space="0"/>
            </w:tcBorders>
            <w:shd w:val="clear" w:color="auto" w:fill="FFFFFF"/>
          </w:tcPr>
          <w:p>
            <w:pPr>
              <w:spacing w:line="340" w:lineRule="exact"/>
              <w:rPr>
                <w:rFonts w:ascii="方正仿宋_GBK" w:hAnsi="方正仿宋_GBK" w:eastAsia="方正仿宋_GBK" w:cs="方正仿宋_GBK"/>
                <w:color w:val="auto"/>
                <w:szCs w:val="21"/>
              </w:rPr>
            </w:pPr>
            <w:bookmarkStart w:id="0" w:name="OLE_LINK5"/>
            <w:bookmarkStart w:id="1" w:name="OLE_LINK6"/>
            <w:r>
              <w:rPr>
                <w:rFonts w:hint="eastAsia" w:ascii="方正仿宋_GBK" w:hAnsi="方正仿宋_GBK" w:eastAsia="方正仿宋_GBK" w:cs="方正仿宋_GBK"/>
                <w:color w:val="auto"/>
                <w:szCs w:val="21"/>
              </w:rPr>
              <w:t>根据应选人提供的</w:t>
            </w:r>
            <w:bookmarkEnd w:id="0"/>
            <w:bookmarkEnd w:id="1"/>
            <w:r>
              <w:rPr>
                <w:rFonts w:hint="eastAsia" w:ascii="仿宋_GB2312" w:hAnsi="方正仿宋_GBK" w:eastAsia="仿宋_GB2312" w:cs="方正仿宋_GBK"/>
                <w:color w:val="auto"/>
                <w:szCs w:val="21"/>
              </w:rPr>
              <w:t>进度、计划安</w:t>
            </w:r>
            <w:r>
              <w:rPr>
                <w:rFonts w:hint="eastAsia" w:ascii="仿宋_GB2312" w:hAnsi="宋体" w:eastAsia="仿宋_GB2312" w:cs="宋体"/>
                <w:color w:val="auto"/>
                <w:szCs w:val="21"/>
              </w:rPr>
              <w:t>排</w:t>
            </w:r>
            <w:r>
              <w:rPr>
                <w:rFonts w:hint="eastAsia" w:ascii="仿宋_GB2312" w:hAnsi="___WRD_EMBED_SUB_46" w:eastAsia="仿宋_GB2312" w:cs="___WRD_EMBED_SUB_46"/>
                <w:color w:val="auto"/>
                <w:szCs w:val="21"/>
              </w:rPr>
              <w:t>及保证进度的承诺</w:t>
            </w:r>
            <w:r>
              <w:rPr>
                <w:rFonts w:hint="eastAsia" w:ascii="方正仿宋_GBK" w:hAnsi="方正仿宋_GBK" w:eastAsia="方正仿宋_GBK" w:cs="方正仿宋_GBK"/>
                <w:color w:val="auto"/>
                <w:szCs w:val="21"/>
              </w:rPr>
              <w:t>等方面：</w:t>
            </w:r>
          </w:p>
          <w:p>
            <w:pPr>
              <w:spacing w:line="340" w:lineRule="exact"/>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方案完整具体、可行性高、处理时效高，得8分；方案较完整较具体、可行性较高、处理时效较高，得5分；方案完整性、具体性、可行性、时效性一般，得2分；未提供或其他情况，不得分。</w:t>
            </w:r>
          </w:p>
          <w:p>
            <w:pPr>
              <w:spacing w:line="34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spacing w:line="340" w:lineRule="exact"/>
              <w:rPr>
                <w:rFonts w:ascii="方正仿宋_GBK" w:hAnsi="方正仿宋_GBK" w:eastAsia="方正仿宋_GBK" w:cs="方正仿宋_GBK"/>
                <w:color w:val="auto"/>
                <w:szCs w:val="21"/>
              </w:rPr>
            </w:pPr>
            <w:r>
              <w:rPr>
                <w:rFonts w:hint="eastAsia" w:ascii="方正仿宋_GBK" w:hAnsi="方正仿宋_GBK" w:eastAsia="方正仿宋_GBK" w:cs="方正仿宋_GBK"/>
                <w:b/>
                <w:color w:val="auto"/>
                <w:szCs w:val="21"/>
              </w:rPr>
              <w:t>二．商务部分（</w:t>
            </w:r>
            <w:r>
              <w:rPr>
                <w:rFonts w:hint="eastAsia" w:ascii="方正仿宋_GBK" w:hAnsi="方正仿宋_GBK" w:eastAsia="方正仿宋_GBK" w:cs="方正仿宋_GBK"/>
                <w:b/>
                <w:color w:val="auto"/>
                <w:szCs w:val="21"/>
                <w:lang w:val="en-US" w:eastAsia="zh-CN"/>
              </w:rPr>
              <w:t>40</w:t>
            </w:r>
            <w:r>
              <w:rPr>
                <w:rFonts w:hint="eastAsia" w:ascii="方正仿宋_GBK" w:hAnsi="方正仿宋_GBK" w:eastAsia="方正仿宋_GBK" w:cs="方正仿宋_GBK"/>
                <w:b/>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1</w:t>
            </w:r>
          </w:p>
        </w:tc>
        <w:tc>
          <w:tcPr>
            <w:tcW w:w="6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投入本项目的</w:t>
            </w:r>
            <w:r>
              <w:rPr>
                <w:rFonts w:hint="eastAsia" w:ascii="仿宋_GB2312" w:hAnsi="仿宋_GB2312" w:eastAsia="仿宋_GB2312" w:cs="仿宋_GB2312"/>
                <w:color w:val="auto"/>
                <w:szCs w:val="21"/>
                <w:lang w:val="en-US" w:eastAsia="zh-CN"/>
              </w:rPr>
              <w:t>团队人员</w:t>
            </w:r>
            <w:r>
              <w:rPr>
                <w:rFonts w:hint="eastAsia" w:ascii="方正仿宋_GBK" w:hAnsi="方正仿宋_GBK" w:eastAsia="方正仿宋_GBK" w:cs="方正仿宋_GBK"/>
                <w:color w:val="auto"/>
                <w:szCs w:val="21"/>
              </w:rPr>
              <w:t xml:space="preserve">情况 </w:t>
            </w:r>
          </w:p>
        </w:tc>
        <w:tc>
          <w:tcPr>
            <w:tcW w:w="2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10</w:t>
            </w:r>
          </w:p>
        </w:tc>
        <w:tc>
          <w:tcPr>
            <w:tcW w:w="380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拟投入本项目的团队人员情况进行评选：</w:t>
            </w:r>
          </w:p>
          <w:p>
            <w:pPr>
              <w:pStyle w:val="3"/>
              <w:ind w:firstLine="420" w:firstLineChars="200"/>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团队人员配置合理并具有一定的专业技术能力和水平，提供拟投入人员的资质证明（如学历、职称、造价工程师证书等）、在本公司工作年限证明和本次遴选公告时间前连续六个月的社保记录，并加盖供应商公章。</w:t>
            </w:r>
          </w:p>
          <w:p>
            <w:pPr>
              <w:pStyle w:val="3"/>
              <w:rPr>
                <w:rFonts w:ascii="方正仿宋_GBK" w:hAnsi="方正仿宋_GBK" w:eastAsia="方正仿宋_GBK" w:cs="方正仿宋_GBK"/>
                <w:color w:val="auto"/>
              </w:rPr>
            </w:pPr>
            <w:r>
              <w:rPr>
                <w:rFonts w:hint="eastAsia" w:ascii="仿宋_GB2312" w:hAnsi="仿宋_GB2312" w:eastAsia="仿宋_GB2312" w:cs="仿宋_GB2312"/>
                <w:color w:val="auto"/>
                <w:szCs w:val="21"/>
                <w:lang w:val="en-US" w:eastAsia="zh-CN"/>
              </w:rPr>
              <w:t>该评审项目评价为优者得10分；良得8分；中的得6分，一般得3分，一般以下者的不得分。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2</w:t>
            </w:r>
          </w:p>
        </w:tc>
        <w:tc>
          <w:tcPr>
            <w:tcW w:w="6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hint="default" w:ascii="方正仿宋_GBK" w:hAnsi="方正仿宋_GBK" w:eastAsia="方正仿宋_GBK" w:cs="方正仿宋_GBK"/>
                <w:color w:val="auto"/>
                <w:szCs w:val="21"/>
                <w:lang w:val="en-US" w:eastAsia="zh-CN"/>
              </w:rPr>
            </w:pPr>
            <w:r>
              <w:rPr>
                <w:rFonts w:hint="eastAsia" w:ascii="方正仿宋_GBK" w:hAnsi="方正仿宋_GBK" w:eastAsia="方正仿宋_GBK" w:cs="方正仿宋_GBK"/>
                <w:color w:val="auto"/>
                <w:szCs w:val="21"/>
              </w:rPr>
              <w:t>业绩经验</w:t>
            </w:r>
          </w:p>
        </w:tc>
        <w:tc>
          <w:tcPr>
            <w:tcW w:w="2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10</w:t>
            </w:r>
          </w:p>
        </w:tc>
        <w:tc>
          <w:tcPr>
            <w:tcW w:w="380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
              <w:ind w:firstLine="315" w:firstLineChars="150"/>
              <w:rPr>
                <w:rFonts w:ascii="方正仿宋_GBK" w:hAnsi="方正仿宋_GBK" w:eastAsia="方正仿宋_GBK" w:cs="方正仿宋_GBK"/>
                <w:color w:val="auto"/>
                <w:szCs w:val="21"/>
              </w:rPr>
            </w:pPr>
            <w:r>
              <w:rPr>
                <w:rFonts w:hint="eastAsia" w:ascii="仿宋_GB2312" w:hAnsi="仿宋_GB2312" w:eastAsia="仿宋_GB2312" w:cs="仿宋_GB2312"/>
                <w:color w:val="auto"/>
                <w:szCs w:val="21"/>
                <w:lang w:val="en-US" w:eastAsia="zh-CN"/>
              </w:rPr>
              <w:t>咨询人2020年1月1日（以合同签订时间为准）至今独立承接或完成过医疗机构的工程（10万元以上）工程审计或造价咨询业绩，每提供1份政府财政资金工程项目业绩得2分，每提供1份其他50（含）万元以上工程项目业绩得1分，每提供1份其他10（含）万元-50（不含）万元工程项目业</w:t>
            </w:r>
            <w:r>
              <w:rPr>
                <w:rFonts w:hint="default" w:ascii="仿宋_GB2312" w:hAnsi="仿宋_GB2312" w:eastAsia="仿宋_GB2312" w:cs="仿宋_GB2312"/>
                <w:color w:val="auto"/>
                <w:szCs w:val="21"/>
                <w:lang w:val="en-US" w:eastAsia="zh-CN"/>
              </w:rPr>
              <w:t>绩得</w:t>
            </w:r>
            <w:r>
              <w:rPr>
                <w:rFonts w:hint="eastAsia" w:ascii="仿宋_GB2312" w:hAnsi="仿宋_GB2312" w:eastAsia="仿宋_GB2312" w:cs="仿宋_GB2312"/>
                <w:color w:val="auto"/>
                <w:szCs w:val="21"/>
                <w:lang w:val="en-US" w:eastAsia="zh-CN"/>
              </w:rPr>
              <w:t>0.5</w:t>
            </w:r>
            <w:r>
              <w:rPr>
                <w:rFonts w:hint="default" w:ascii="仿宋_GB2312" w:hAnsi="仿宋_GB2312" w:eastAsia="仿宋_GB2312" w:cs="仿宋_GB2312"/>
                <w:color w:val="auto"/>
                <w:szCs w:val="21"/>
                <w:lang w:val="en-US" w:eastAsia="zh-CN"/>
              </w:rPr>
              <w:t>分，</w:t>
            </w:r>
            <w:r>
              <w:rPr>
                <w:rFonts w:hint="eastAsia" w:ascii="仿宋_GB2312" w:hAnsi="仿宋_GB2312" w:eastAsia="仿宋_GB2312" w:cs="仿宋_GB2312"/>
                <w:color w:val="auto"/>
                <w:szCs w:val="21"/>
                <w:lang w:val="en-US" w:eastAsia="zh-CN"/>
              </w:rPr>
              <w:t>重复项目不重复得分，该评审项目最高得10分。注：提供合同关键页（至少含项目名称、合同金额、签章页等）复印件，成果文件可以是服务内容中一项或多项成果文件，需提供咨询报告或经采购人确认的定案表或合同甲方出具的相关履约情况证明文件或验收报告等。（资料不齐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3</w:t>
            </w:r>
          </w:p>
        </w:tc>
        <w:tc>
          <w:tcPr>
            <w:tcW w:w="6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hAnsi="宋体" w:eastAsia="仿宋_GB2312" w:cs="宋体"/>
                <w:color w:val="auto"/>
                <w:szCs w:val="21"/>
              </w:rPr>
            </w:pPr>
            <w:r>
              <w:rPr>
                <w:rFonts w:hint="eastAsia" w:ascii="仿宋_GB2312" w:hAnsi="宋体" w:eastAsia="仿宋_GB2312" w:cs="宋体"/>
                <w:color w:val="auto"/>
                <w:szCs w:val="21"/>
              </w:rPr>
              <w:t>企业诚信</w:t>
            </w:r>
          </w:p>
        </w:tc>
        <w:tc>
          <w:tcPr>
            <w:tcW w:w="2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hAnsi="方正仿宋_GBK" w:eastAsia="仿宋_GB2312" w:cs="方正仿宋_GBK"/>
                <w:color w:val="auto"/>
                <w:szCs w:val="21"/>
              </w:rPr>
            </w:pPr>
            <w:r>
              <w:rPr>
                <w:rFonts w:ascii="仿宋_GB2312" w:hAnsi="方正仿宋_GBK" w:eastAsia="仿宋_GB2312" w:cs="方正仿宋_GBK"/>
                <w:color w:val="auto"/>
                <w:szCs w:val="21"/>
              </w:rPr>
              <w:t>5</w:t>
            </w:r>
          </w:p>
        </w:tc>
        <w:tc>
          <w:tcPr>
            <w:tcW w:w="380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lef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对应</w:t>
            </w:r>
            <w:r>
              <w:rPr>
                <w:rFonts w:hint="eastAsia" w:ascii="方正仿宋_GBK" w:hAnsi="方正仿宋_GBK" w:eastAsia="方正仿宋_GBK" w:cs="方正仿宋_GBK"/>
                <w:color w:val="auto"/>
                <w:lang w:val="en-US" w:eastAsia="zh-CN"/>
              </w:rPr>
              <w:t>咨询人</w:t>
            </w:r>
            <w:r>
              <w:rPr>
                <w:rFonts w:hint="eastAsia" w:ascii="方正仿宋_GBK" w:hAnsi="方正仿宋_GBK" w:eastAsia="方正仿宋_GBK" w:cs="方正仿宋_GBK"/>
                <w:color w:val="auto"/>
              </w:rPr>
              <w:t>诚信情况进行评选：</w:t>
            </w:r>
          </w:p>
          <w:p>
            <w:pPr>
              <w:spacing w:line="340" w:lineRule="exact"/>
              <w:jc w:val="lef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lang w:val="en-US" w:eastAsia="zh-CN"/>
              </w:rPr>
              <w:t>咨询人</w:t>
            </w:r>
            <w:r>
              <w:rPr>
                <w:rFonts w:hint="eastAsia" w:ascii="方正仿宋_GBK" w:hAnsi="方正仿宋_GBK" w:eastAsia="方正仿宋_GBK" w:cs="方正仿宋_GBK"/>
                <w:color w:val="auto"/>
              </w:rPr>
              <w:t>提供行政主管部门的诚信考核情况，提供相关证明材料。</w:t>
            </w:r>
          </w:p>
          <w:p>
            <w:pPr>
              <w:spacing w:line="340" w:lineRule="exact"/>
              <w:jc w:val="left"/>
              <w:rPr>
                <w:rFonts w:ascii="仿宋_GB2312" w:hAnsi="方正仿宋_GBK" w:eastAsia="仿宋_GB2312" w:cs="方正仿宋_GBK"/>
                <w:color w:val="auto"/>
                <w:szCs w:val="21"/>
              </w:rPr>
            </w:pPr>
            <w:r>
              <w:rPr>
                <w:rFonts w:hint="eastAsia" w:ascii="方正仿宋_GBK" w:hAnsi="方正仿宋_GBK" w:eastAsia="方正仿宋_GBK" w:cs="方正仿宋_GBK"/>
                <w:color w:val="auto"/>
              </w:rPr>
              <w:t>该评审项目评价为优者得5分；评价为良得3分；中的得2分，一般的得1分，差者的不得分。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val="en-US" w:eastAsia="zh-CN"/>
              </w:rPr>
              <w:t>4</w:t>
            </w:r>
          </w:p>
        </w:tc>
        <w:tc>
          <w:tcPr>
            <w:tcW w:w="6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项目负责人业绩</w:t>
            </w:r>
          </w:p>
        </w:tc>
        <w:tc>
          <w:tcPr>
            <w:tcW w:w="2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default" w:ascii="仿宋_GB2312" w:hAnsi="方正仿宋_GBK" w:eastAsia="仿宋_GB2312" w:cs="方正仿宋_GBK"/>
                <w:color w:val="auto"/>
                <w:szCs w:val="21"/>
                <w:lang w:val="en-US" w:eastAsia="zh-CN"/>
              </w:rPr>
            </w:pPr>
            <w:r>
              <w:rPr>
                <w:rFonts w:hint="eastAsia" w:ascii="仿宋_GB2312" w:hAnsi="方正仿宋_GBK" w:eastAsia="仿宋_GB2312" w:cs="方正仿宋_GBK"/>
                <w:color w:val="auto"/>
                <w:szCs w:val="21"/>
                <w:lang w:val="en-US" w:eastAsia="zh-CN"/>
              </w:rPr>
              <w:t>10</w:t>
            </w:r>
          </w:p>
        </w:tc>
        <w:tc>
          <w:tcPr>
            <w:tcW w:w="380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
              <w:ind w:firstLine="315" w:firstLineChars="150"/>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拟委派的项目负责人自近 2022年（2022年1月1日）（以合同签订时间为准）至今承接过工程审计或造价咨询项目服务业绩的，每项得1分，共5分。</w:t>
            </w:r>
          </w:p>
          <w:p>
            <w:pPr>
              <w:pStyle w:val="3"/>
              <w:ind w:firstLine="315" w:firstLineChars="15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注：提供合同关键页（至少含项目名称、合同金额、签章页等）复印件（须体现该人员的姓名页面，否则须提供合同甲方加盖公章的证明材料或加盖该项目负责人造价师章的成果文件）。成果文件可以是服务内容中一项或多项成果文件，需提供咨询报告或经采购人确认的定案表或采购人出具的相关履约情况证明文件或验收报告等。（资料不齐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default" w:ascii="仿宋_GB2312" w:hAnsi="仿宋_GB2312" w:eastAsia="仿宋_GB2312" w:cs="仿宋_GB2312"/>
                <w:color w:val="auto"/>
                <w:szCs w:val="21"/>
                <w:lang w:val="en-US"/>
              </w:rPr>
            </w:pPr>
            <w:r>
              <w:rPr>
                <w:rFonts w:hint="default" w:ascii="仿宋_GB2312" w:hAnsi="仿宋_GB2312" w:eastAsia="仿宋_GB2312" w:cs="仿宋_GB2312"/>
                <w:color w:val="auto"/>
                <w:szCs w:val="21"/>
                <w:lang w:val="en-US"/>
              </w:rPr>
              <w:t>3</w:t>
            </w:r>
          </w:p>
        </w:tc>
        <w:tc>
          <w:tcPr>
            <w:tcW w:w="6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项目负责人（1名）</w:t>
            </w:r>
          </w:p>
        </w:tc>
        <w:tc>
          <w:tcPr>
            <w:tcW w:w="2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方正仿宋_GBK" w:eastAsia="仿宋_GB2312" w:cs="方正仿宋_GBK"/>
                <w:color w:val="auto"/>
                <w:szCs w:val="21"/>
                <w:lang w:val="en-US" w:eastAsia="zh-CN"/>
              </w:rPr>
            </w:pPr>
            <w:r>
              <w:rPr>
                <w:rFonts w:hint="eastAsia" w:ascii="仿宋_GB2312" w:hAnsi="方正仿宋_GBK" w:eastAsia="仿宋_GB2312" w:cs="方正仿宋_GBK"/>
                <w:color w:val="auto"/>
                <w:szCs w:val="21"/>
                <w:lang w:val="en-US" w:eastAsia="zh-CN"/>
              </w:rPr>
              <w:t>5</w:t>
            </w:r>
          </w:p>
        </w:tc>
        <w:tc>
          <w:tcPr>
            <w:tcW w:w="380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1、工作经验</w:t>
            </w:r>
          </w:p>
          <w:p>
            <w:pPr>
              <w:pStyle w:val="3"/>
              <w:ind w:firstLine="315" w:firstLineChars="15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具有</w:t>
            </w:r>
            <w:r>
              <w:rPr>
                <w:rFonts w:hint="eastAsia" w:ascii="仿宋_GB2312" w:hAnsi="仿宋_GB2312" w:eastAsia="仿宋_GB2312" w:cs="仿宋_GB2312"/>
                <w:color w:val="auto"/>
                <w:szCs w:val="21"/>
                <w:lang w:val="en-US" w:eastAsia="zh-CN"/>
              </w:rPr>
              <w:t>2015</w:t>
            </w:r>
            <w:r>
              <w:rPr>
                <w:rFonts w:hint="eastAsia" w:ascii="仿宋_GB2312" w:hAnsi="仿宋_GB2312" w:eastAsia="仿宋_GB2312" w:cs="仿宋_GB2312"/>
                <w:color w:val="auto"/>
                <w:szCs w:val="21"/>
              </w:rPr>
              <w:t xml:space="preserve"> 年（含）或</w:t>
            </w:r>
            <w:r>
              <w:rPr>
                <w:rFonts w:hint="eastAsia" w:ascii="仿宋_GB2312" w:hAnsi="仿宋_GB2312" w:eastAsia="仿宋_GB2312" w:cs="仿宋_GB2312"/>
                <w:color w:val="auto"/>
                <w:szCs w:val="21"/>
                <w:lang w:val="en-US" w:eastAsia="zh-CN"/>
              </w:rPr>
              <w:t>10年</w:t>
            </w:r>
            <w:r>
              <w:rPr>
                <w:rFonts w:hint="eastAsia" w:ascii="仿宋_GB2312" w:hAnsi="仿宋_GB2312" w:eastAsia="仿宋_GB2312" w:cs="仿宋_GB2312"/>
                <w:color w:val="auto"/>
                <w:szCs w:val="21"/>
              </w:rPr>
              <w:t xml:space="preserve">以上造价咨询工作经验的，得 </w:t>
            </w:r>
            <w:r>
              <w:rPr>
                <w:rFonts w:hint="eastAsia" w:ascii="仿宋_GB2312" w:hAnsi="仿宋_GB2312" w:eastAsia="仿宋_GB2312" w:cs="仿宋_GB2312"/>
                <w:color w:val="auto"/>
                <w:szCs w:val="21"/>
                <w:lang w:val="en-US" w:eastAsia="zh-CN"/>
              </w:rPr>
              <w:t>5</w:t>
            </w:r>
            <w:r>
              <w:rPr>
                <w:rFonts w:hint="eastAsia" w:ascii="仿宋_GB2312" w:hAnsi="仿宋_GB2312" w:eastAsia="仿宋_GB2312" w:cs="仿宋_GB2312"/>
                <w:color w:val="auto"/>
                <w:szCs w:val="21"/>
              </w:rPr>
              <w:t xml:space="preserve"> 分；</w:t>
            </w:r>
          </w:p>
          <w:p>
            <w:pPr>
              <w:pStyle w:val="3"/>
              <w:ind w:firstLine="315" w:firstLineChars="15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具有</w:t>
            </w:r>
            <w:r>
              <w:rPr>
                <w:rFonts w:hint="eastAsia" w:ascii="仿宋_GB2312" w:hAnsi="仿宋_GB2312" w:eastAsia="仿宋_GB2312" w:cs="仿宋_GB2312"/>
                <w:color w:val="auto"/>
                <w:szCs w:val="21"/>
                <w:lang w:val="en-US" w:eastAsia="zh-CN"/>
              </w:rPr>
              <w:t>2020</w:t>
            </w:r>
            <w:r>
              <w:rPr>
                <w:rFonts w:hint="eastAsia" w:ascii="仿宋_GB2312" w:hAnsi="仿宋_GB2312" w:eastAsia="仿宋_GB2312" w:cs="仿宋_GB2312"/>
                <w:color w:val="auto"/>
                <w:szCs w:val="21"/>
              </w:rPr>
              <w:t>年（含）或</w:t>
            </w:r>
            <w:r>
              <w:rPr>
                <w:rFonts w:hint="eastAsia" w:ascii="仿宋_GB2312" w:hAnsi="仿宋_GB2312" w:eastAsia="仿宋_GB2312" w:cs="仿宋_GB2312"/>
                <w:color w:val="auto"/>
                <w:szCs w:val="21"/>
                <w:lang w:val="en-US" w:eastAsia="zh-CN"/>
              </w:rPr>
              <w:t>5年</w:t>
            </w:r>
            <w:r>
              <w:rPr>
                <w:rFonts w:hint="eastAsia" w:ascii="仿宋_GB2312" w:hAnsi="仿宋_GB2312" w:eastAsia="仿宋_GB2312" w:cs="仿宋_GB2312"/>
                <w:color w:val="auto"/>
                <w:szCs w:val="21"/>
              </w:rPr>
              <w:t xml:space="preserve">以上造价咨询工作经验的，得 </w:t>
            </w:r>
            <w:r>
              <w:rPr>
                <w:rFonts w:hint="eastAsia" w:ascii="仿宋_GB2312" w:hAnsi="仿宋_GB2312" w:eastAsia="仿宋_GB2312" w:cs="仿宋_GB2312"/>
                <w:color w:val="auto"/>
                <w:szCs w:val="21"/>
                <w:lang w:val="en-US" w:eastAsia="zh-CN"/>
              </w:rPr>
              <w:t>3</w:t>
            </w:r>
            <w:r>
              <w:rPr>
                <w:rFonts w:hint="eastAsia" w:ascii="仿宋_GB2312" w:hAnsi="仿宋_GB2312" w:eastAsia="仿宋_GB2312" w:cs="仿宋_GB2312"/>
                <w:color w:val="auto"/>
                <w:szCs w:val="21"/>
              </w:rPr>
              <w:t xml:space="preserve"> 分；</w:t>
            </w:r>
          </w:p>
          <w:p>
            <w:pPr>
              <w:pStyle w:val="3"/>
              <w:ind w:firstLine="315" w:firstLineChars="15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具有</w:t>
            </w:r>
            <w:r>
              <w:rPr>
                <w:rFonts w:hint="eastAsia" w:ascii="仿宋_GB2312" w:hAnsi="仿宋_GB2312" w:eastAsia="仿宋_GB2312" w:cs="仿宋_GB2312"/>
                <w:color w:val="auto"/>
                <w:szCs w:val="21"/>
                <w:lang w:val="en-US" w:eastAsia="zh-CN"/>
              </w:rPr>
              <w:t>2022</w:t>
            </w:r>
            <w:r>
              <w:rPr>
                <w:rFonts w:hint="eastAsia" w:ascii="仿宋_GB2312" w:hAnsi="仿宋_GB2312" w:eastAsia="仿宋_GB2312" w:cs="仿宋_GB2312"/>
                <w:color w:val="auto"/>
                <w:szCs w:val="21"/>
              </w:rPr>
              <w:t>年（含）或</w:t>
            </w:r>
            <w:r>
              <w:rPr>
                <w:rFonts w:hint="eastAsia" w:ascii="仿宋_GB2312" w:hAnsi="仿宋_GB2312" w:eastAsia="仿宋_GB2312" w:cs="仿宋_GB2312"/>
                <w:color w:val="auto"/>
                <w:szCs w:val="21"/>
                <w:lang w:val="en-US" w:eastAsia="zh-CN"/>
              </w:rPr>
              <w:t>3年</w:t>
            </w:r>
            <w:r>
              <w:rPr>
                <w:rFonts w:hint="eastAsia" w:ascii="仿宋_GB2312" w:hAnsi="仿宋_GB2312" w:eastAsia="仿宋_GB2312" w:cs="仿宋_GB2312"/>
                <w:color w:val="auto"/>
                <w:szCs w:val="21"/>
              </w:rPr>
              <w:t xml:space="preserve">以上造价咨询工作经验的，得 </w:t>
            </w:r>
            <w:r>
              <w:rPr>
                <w:rFonts w:hint="eastAsia" w:ascii="仿宋_GB2312" w:hAnsi="仿宋_GB2312" w:eastAsia="仿宋_GB2312" w:cs="仿宋_GB2312"/>
                <w:color w:val="auto"/>
                <w:szCs w:val="21"/>
                <w:lang w:val="en-US" w:eastAsia="zh-CN"/>
              </w:rPr>
              <w:t>1</w:t>
            </w:r>
            <w:r>
              <w:rPr>
                <w:rFonts w:hint="eastAsia" w:ascii="仿宋_GB2312" w:hAnsi="仿宋_GB2312" w:eastAsia="仿宋_GB2312" w:cs="仿宋_GB2312"/>
                <w:color w:val="auto"/>
                <w:szCs w:val="21"/>
              </w:rPr>
              <w:t>分。</w:t>
            </w:r>
          </w:p>
          <w:p>
            <w:pPr>
              <w:pStyle w:val="3"/>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上述工作经验以工作单位提供的证明材料为准。</w:t>
            </w:r>
          </w:p>
          <w:p>
            <w:pPr>
              <w:pStyle w:val="3"/>
              <w:ind w:left="315" w:hanging="315" w:hangingChars="15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2、职称</w:t>
            </w:r>
          </w:p>
          <w:p>
            <w:pPr>
              <w:pStyle w:val="3"/>
              <w:ind w:left="315" w:hanging="315" w:hangingChars="150"/>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rPr>
              <w:t>提供上述职称证书复印件</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en-US" w:eastAsia="zh-CN"/>
              </w:rPr>
              <w:t>高级职称5分，中级职称3分，初级职称1分）</w:t>
            </w:r>
          </w:p>
          <w:p>
            <w:pPr>
              <w:pStyle w:val="3"/>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注：工作经验和职称按符合要求的最高档得分，只计取一次分数。除上述证明材料外，还须提供在本单位工作证明文件，并加盖供应商公章。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spacing w:line="340" w:lineRule="exact"/>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三、</w:t>
            </w:r>
            <w:r>
              <w:rPr>
                <w:rFonts w:hint="eastAsia" w:ascii="方正仿宋_GBK" w:hAnsi="方正仿宋_GBK" w:eastAsia="方正仿宋_GBK" w:cs="方正仿宋_GBK"/>
                <w:b/>
                <w:color w:val="auto"/>
                <w:szCs w:val="21"/>
              </w:rPr>
              <w:t>价格部分（10分）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33"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1</w:t>
            </w:r>
          </w:p>
        </w:tc>
        <w:tc>
          <w:tcPr>
            <w:tcW w:w="600" w:type="pct"/>
            <w:tcBorders>
              <w:top w:val="single" w:color="auto" w:sz="4" w:space="0"/>
              <w:left w:val="single" w:color="auto" w:sz="4" w:space="0"/>
              <w:right w:val="single" w:color="auto" w:sz="4" w:space="0"/>
            </w:tcBorders>
            <w:vAlign w:val="center"/>
          </w:tcPr>
          <w:p>
            <w:pPr>
              <w:spacing w:line="340" w:lineRule="exact"/>
              <w:jc w:val="center"/>
              <w:rPr>
                <w:rFonts w:ascii="仿宋_GB2312" w:hAnsi="方正仿宋_GBK" w:eastAsia="仿宋_GB2312" w:cs="方正仿宋_GBK"/>
                <w:color w:val="auto"/>
                <w:szCs w:val="21"/>
              </w:rPr>
            </w:pPr>
            <w:r>
              <w:rPr>
                <w:rFonts w:hint="eastAsia" w:ascii="仿宋_GB2312" w:hAnsi="宋体" w:eastAsia="仿宋_GB2312" w:cs="宋体"/>
                <w:color w:val="auto"/>
                <w:szCs w:val="21"/>
              </w:rPr>
              <w:t>造价咨询</w:t>
            </w:r>
            <w:r>
              <w:rPr>
                <w:rFonts w:hint="eastAsia" w:ascii="仿宋_GB2312" w:hAnsi="方正仿宋_GBK" w:eastAsia="仿宋_GB2312" w:cs="方正仿宋_GBK"/>
                <w:color w:val="auto"/>
                <w:szCs w:val="21"/>
              </w:rPr>
              <w:t>服务费</w:t>
            </w:r>
          </w:p>
        </w:tc>
        <w:tc>
          <w:tcPr>
            <w:tcW w:w="262" w:type="pct"/>
            <w:tcBorders>
              <w:top w:val="single" w:color="auto" w:sz="4" w:space="0"/>
              <w:left w:val="single" w:color="auto" w:sz="4" w:space="0"/>
              <w:right w:val="single" w:color="auto" w:sz="4" w:space="0"/>
            </w:tcBorders>
            <w:vAlign w:val="center"/>
          </w:tcPr>
          <w:p>
            <w:pPr>
              <w:spacing w:line="340" w:lineRule="exact"/>
              <w:jc w:val="center"/>
              <w:rPr>
                <w:rFonts w:ascii="仿宋_GB2312" w:hAnsi="方正仿宋_GBK" w:eastAsia="仿宋_GB2312" w:cs="方正仿宋_GBK"/>
                <w:color w:val="auto"/>
                <w:szCs w:val="21"/>
              </w:rPr>
            </w:pPr>
            <w:r>
              <w:rPr>
                <w:rFonts w:hint="eastAsia" w:ascii="仿宋_GB2312" w:hAnsi="方正仿宋_GBK" w:eastAsia="仿宋_GB2312" w:cs="方正仿宋_GBK"/>
                <w:color w:val="auto"/>
                <w:szCs w:val="21"/>
              </w:rPr>
              <w:t>10</w:t>
            </w:r>
          </w:p>
        </w:tc>
        <w:tc>
          <w:tcPr>
            <w:tcW w:w="3804" w:type="pct"/>
            <w:tcBorders>
              <w:top w:val="single" w:color="auto" w:sz="4" w:space="0"/>
              <w:left w:val="single" w:color="auto" w:sz="4" w:space="0"/>
              <w:right w:val="single" w:color="auto" w:sz="4" w:space="0"/>
            </w:tcBorders>
            <w:vAlign w:val="center"/>
          </w:tcPr>
          <w:p>
            <w:pPr>
              <w:spacing w:line="340" w:lineRule="exact"/>
              <w:rPr>
                <w:rFonts w:ascii="仿宋_GB2312" w:hAnsi="方正仿宋_GBK" w:eastAsia="仿宋_GB2312" w:cs="方正仿宋_GBK"/>
                <w:color w:val="auto"/>
                <w:szCs w:val="21"/>
              </w:rPr>
            </w:pPr>
            <w:r>
              <w:rPr>
                <w:rFonts w:hint="eastAsia" w:ascii="仿宋_GB2312" w:hAnsi="方正仿宋_GBK" w:eastAsia="仿宋_GB2312" w:cs="方正仿宋_GBK"/>
                <w:color w:val="auto"/>
                <w:szCs w:val="21"/>
              </w:rPr>
              <w:t>由采购人</w:t>
            </w:r>
            <w:r>
              <w:rPr>
                <w:rFonts w:hint="eastAsia" w:ascii="仿宋_GB2312" w:hAnsi="宋体" w:eastAsia="仿宋_GB2312" w:cs="宋体"/>
                <w:color w:val="auto"/>
                <w:szCs w:val="21"/>
              </w:rPr>
              <w:t>支付</w:t>
            </w:r>
            <w:r>
              <w:rPr>
                <w:rFonts w:hint="eastAsia" w:ascii="仿宋_GB2312" w:hAnsi="方正仿宋_GBK" w:eastAsia="仿宋_GB2312" w:cs="方正仿宋_GBK"/>
                <w:color w:val="auto"/>
                <w:szCs w:val="21"/>
              </w:rPr>
              <w:t>。</w:t>
            </w:r>
          </w:p>
          <w:p>
            <w:pPr>
              <w:spacing w:line="340" w:lineRule="exact"/>
              <w:rPr>
                <w:rFonts w:ascii="仿宋_GB2312" w:hAnsi="方正仿宋_GBK" w:eastAsia="仿宋_GB2312" w:cs="方正仿宋_GBK"/>
                <w:color w:val="auto"/>
                <w:szCs w:val="21"/>
              </w:rPr>
            </w:pPr>
            <w:r>
              <w:rPr>
                <w:rFonts w:hint="eastAsia" w:ascii="仿宋_GB2312" w:hAnsi="方正仿宋_GBK" w:eastAsia="仿宋_GB2312" w:cs="方正仿宋_GBK"/>
                <w:color w:val="auto"/>
                <w:szCs w:val="21"/>
              </w:rPr>
              <w:t>1、</w:t>
            </w:r>
            <w:r>
              <w:rPr>
                <w:rFonts w:hint="eastAsia" w:ascii="仿宋_GB2312" w:hAnsi="宋体" w:eastAsia="仿宋_GB2312" w:cs="宋体"/>
                <w:color w:val="auto"/>
                <w:szCs w:val="21"/>
              </w:rPr>
              <w:t>造价咨询机构</w:t>
            </w:r>
            <w:r>
              <w:rPr>
                <w:rFonts w:hint="eastAsia" w:ascii="仿宋_GB2312" w:hAnsi="方正仿宋_GBK" w:eastAsia="仿宋_GB2312" w:cs="方正仿宋_GBK"/>
                <w:color w:val="auto"/>
                <w:szCs w:val="21"/>
              </w:rPr>
              <w:t>受理的</w:t>
            </w:r>
            <w:r>
              <w:rPr>
                <w:rFonts w:hint="eastAsia" w:ascii="仿宋_GB2312" w:hAnsi="宋体" w:eastAsia="仿宋_GB2312" w:cs="宋体"/>
                <w:color w:val="auto"/>
                <w:szCs w:val="21"/>
              </w:rPr>
              <w:t>造价咨询</w:t>
            </w:r>
            <w:r>
              <w:rPr>
                <w:rFonts w:hint="eastAsia" w:ascii="仿宋_GB2312" w:hAnsi="方正仿宋_GBK" w:eastAsia="仿宋_GB2312" w:cs="方正仿宋_GBK"/>
                <w:color w:val="auto"/>
                <w:szCs w:val="21"/>
              </w:rPr>
              <w:t>项目，服务费参照关于</w:t>
            </w:r>
            <w:r>
              <w:rPr>
                <w:rFonts w:hint="eastAsia" w:ascii="仿宋_GB2312" w:hAnsi="宋体" w:eastAsia="仿宋_GB2312" w:cs="宋体"/>
                <w:color w:val="auto"/>
                <w:szCs w:val="21"/>
              </w:rPr>
              <w:t>调</w:t>
            </w:r>
            <w:r>
              <w:rPr>
                <w:rFonts w:hint="eastAsia" w:ascii="仿宋_GB2312" w:hAnsi="___WRD_EMBED_SUB_46" w:eastAsia="仿宋_GB2312" w:cs="___WRD_EMBED_SUB_46"/>
                <w:color w:val="auto"/>
                <w:szCs w:val="21"/>
              </w:rPr>
              <w:t>整</w:t>
            </w:r>
            <w:r>
              <w:rPr>
                <w:rFonts w:hint="eastAsia" w:ascii="仿宋_GB2312" w:hAnsi="宋体" w:eastAsia="仿宋_GB2312" w:cs="宋体"/>
                <w:color w:val="auto"/>
                <w:szCs w:val="21"/>
              </w:rPr>
              <w:t>我</w:t>
            </w:r>
            <w:r>
              <w:rPr>
                <w:rFonts w:hint="eastAsia" w:ascii="仿宋_GB2312" w:hAnsi="___WRD_EMBED_SUB_46" w:eastAsia="仿宋_GB2312" w:cs="___WRD_EMBED_SUB_46"/>
                <w:color w:val="auto"/>
                <w:szCs w:val="21"/>
              </w:rPr>
              <w:t>省建设工程</w:t>
            </w:r>
            <w:r>
              <w:rPr>
                <w:rFonts w:hint="eastAsia" w:ascii="仿宋_GB2312" w:hAnsi="宋体" w:eastAsia="仿宋_GB2312" w:cs="宋体"/>
                <w:color w:val="auto"/>
                <w:szCs w:val="21"/>
              </w:rPr>
              <w:t>造</w:t>
            </w:r>
            <w:r>
              <w:rPr>
                <w:rFonts w:hint="eastAsia" w:ascii="仿宋_GB2312" w:hAnsi="___WRD_EMBED_SUB_46" w:eastAsia="仿宋_GB2312" w:cs="___WRD_EMBED_SUB_46"/>
                <w:color w:val="auto"/>
                <w:szCs w:val="21"/>
              </w:rPr>
              <w:t>价</w:t>
            </w:r>
            <w:r>
              <w:rPr>
                <w:rFonts w:hint="eastAsia" w:ascii="仿宋_GB2312" w:hAnsi="宋体" w:eastAsia="仿宋_GB2312" w:cs="宋体"/>
                <w:color w:val="auto"/>
                <w:szCs w:val="21"/>
              </w:rPr>
              <w:t>咨</w:t>
            </w:r>
            <w:r>
              <w:rPr>
                <w:rFonts w:hint="eastAsia" w:ascii="仿宋_GB2312" w:hAnsi="___WRD_EMBED_SUB_46" w:eastAsia="仿宋_GB2312" w:cs="___WRD_EMBED_SUB_46"/>
                <w:color w:val="auto"/>
                <w:szCs w:val="21"/>
              </w:rPr>
              <w:t>询服务收费的复函》（</w:t>
            </w:r>
            <w:r>
              <w:rPr>
                <w:rFonts w:hint="eastAsia" w:ascii="仿宋_GB2312" w:hAnsi="宋体" w:eastAsia="仿宋_GB2312" w:cs="宋体"/>
                <w:color w:val="auto"/>
                <w:szCs w:val="21"/>
              </w:rPr>
              <w:t>粤</w:t>
            </w:r>
            <w:r>
              <w:rPr>
                <w:rFonts w:hint="eastAsia" w:ascii="仿宋_GB2312" w:hAnsi="___WRD_EMBED_SUB_46" w:eastAsia="仿宋_GB2312" w:cs="___WRD_EMBED_SUB_46"/>
                <w:color w:val="auto"/>
                <w:szCs w:val="21"/>
              </w:rPr>
              <w:t>价函【</w:t>
            </w:r>
            <w:r>
              <w:rPr>
                <w:rFonts w:hint="eastAsia" w:ascii="仿宋_GB2312" w:hAnsi="方正仿宋_GBK" w:eastAsia="仿宋_GB2312" w:cs="方正仿宋_GBK"/>
                <w:color w:val="auto"/>
                <w:szCs w:val="21"/>
              </w:rPr>
              <w:t>2011】742号）的建设工程</w:t>
            </w:r>
            <w:r>
              <w:rPr>
                <w:rFonts w:hint="eastAsia" w:ascii="仿宋_GB2312" w:hAnsi="宋体" w:eastAsia="仿宋_GB2312" w:cs="宋体"/>
                <w:color w:val="auto"/>
                <w:szCs w:val="21"/>
              </w:rPr>
              <w:t>造</w:t>
            </w:r>
            <w:r>
              <w:rPr>
                <w:rFonts w:hint="eastAsia" w:ascii="仿宋_GB2312" w:hAnsi="___WRD_EMBED_SUB_46" w:eastAsia="仿宋_GB2312" w:cs="___WRD_EMBED_SUB_46"/>
                <w:color w:val="auto"/>
                <w:szCs w:val="21"/>
              </w:rPr>
              <w:t>价</w:t>
            </w:r>
            <w:r>
              <w:rPr>
                <w:rFonts w:hint="eastAsia" w:ascii="仿宋_GB2312" w:hAnsi="宋体" w:eastAsia="仿宋_GB2312" w:cs="宋体"/>
                <w:color w:val="auto"/>
                <w:szCs w:val="21"/>
              </w:rPr>
              <w:t>咨</w:t>
            </w:r>
            <w:r>
              <w:rPr>
                <w:rFonts w:hint="eastAsia" w:ascii="仿宋_GB2312" w:hAnsi="___WRD_EMBED_SUB_46" w:eastAsia="仿宋_GB2312" w:cs="___WRD_EMBED_SUB_46"/>
                <w:color w:val="auto"/>
                <w:szCs w:val="21"/>
              </w:rPr>
              <w:t>询服务收费标准</w:t>
            </w:r>
            <w:r>
              <w:rPr>
                <w:rFonts w:hint="eastAsia" w:ascii="仿宋_GB2312" w:hAnsi="方正仿宋_GBK" w:eastAsia="仿宋_GB2312" w:cs="方正仿宋_GBK"/>
                <w:color w:val="auto"/>
                <w:szCs w:val="21"/>
              </w:rPr>
              <w:t>的收费标准计价下浮30%后，承诺再下浮，每下浮</w:t>
            </w:r>
            <w:r>
              <w:rPr>
                <w:rFonts w:hint="eastAsia" w:ascii="仿宋_GB2312" w:hAnsi="方正仿宋_GBK" w:eastAsia="仿宋_GB2312" w:cs="方正仿宋_GBK"/>
                <w:color w:val="auto"/>
                <w:szCs w:val="21"/>
                <w:u w:val="single"/>
                <w:lang w:val="en-US" w:eastAsia="zh-CN"/>
              </w:rPr>
              <w:t xml:space="preserve"> 2 </w:t>
            </w:r>
            <w:r>
              <w:rPr>
                <w:rFonts w:hint="eastAsia" w:ascii="仿宋_GB2312" w:hAnsi="方正仿宋_GBK" w:eastAsia="仿宋_GB2312" w:cs="方正仿宋_GBK"/>
                <w:color w:val="auto"/>
                <w:szCs w:val="21"/>
              </w:rPr>
              <w:t>%，得</w:t>
            </w:r>
            <w:r>
              <w:rPr>
                <w:rFonts w:hint="eastAsia" w:ascii="仿宋_GB2312" w:hAnsi="方正仿宋_GBK" w:eastAsia="仿宋_GB2312" w:cs="方正仿宋_GBK"/>
                <w:color w:val="auto"/>
                <w:szCs w:val="21"/>
                <w:lang w:val="en-US" w:eastAsia="zh-CN"/>
              </w:rPr>
              <w:t>2</w:t>
            </w:r>
            <w:r>
              <w:rPr>
                <w:rFonts w:hint="eastAsia" w:ascii="仿宋_GB2312" w:hAnsi="方正仿宋_GBK" w:eastAsia="仿宋_GB2312" w:cs="方正仿宋_GBK"/>
                <w:color w:val="auto"/>
                <w:szCs w:val="21"/>
              </w:rPr>
              <w:t>分，本项最高得</w:t>
            </w:r>
            <w:r>
              <w:rPr>
                <w:rFonts w:hint="eastAsia" w:ascii="仿宋_GB2312" w:hAnsi="方正仿宋_GBK" w:eastAsia="仿宋_GB2312" w:cs="方正仿宋_GBK"/>
                <w:color w:val="auto"/>
                <w:szCs w:val="21"/>
                <w:lang w:val="en-US" w:eastAsia="zh-CN"/>
              </w:rPr>
              <w:t>8</w:t>
            </w:r>
            <w:r>
              <w:rPr>
                <w:rFonts w:hint="eastAsia" w:ascii="仿宋_GB2312" w:hAnsi="方正仿宋_GBK" w:eastAsia="仿宋_GB2312" w:cs="方正仿宋_GBK"/>
                <w:color w:val="auto"/>
                <w:szCs w:val="21"/>
              </w:rPr>
              <w:t>分。</w:t>
            </w:r>
          </w:p>
          <w:p>
            <w:pPr>
              <w:spacing w:line="340" w:lineRule="exact"/>
              <w:rPr>
                <w:rFonts w:hint="eastAsia" w:ascii="仿宋_GB2312" w:hAnsi="方正仿宋_GBK" w:eastAsia="仿宋_GB2312" w:cs="方正仿宋_GBK"/>
                <w:color w:val="auto"/>
                <w:szCs w:val="21"/>
                <w:lang w:val="en-US" w:eastAsia="zh-CN"/>
              </w:rPr>
            </w:pPr>
            <w:r>
              <w:rPr>
                <w:rFonts w:hint="eastAsia" w:ascii="仿宋_GB2312" w:hAnsi="方正仿宋_GBK" w:eastAsia="仿宋_GB2312" w:cs="方正仿宋_GBK"/>
                <w:color w:val="auto"/>
                <w:szCs w:val="21"/>
              </w:rPr>
              <w:t>2、基建修缮工程预算项目低于</w:t>
            </w:r>
            <w:r>
              <w:rPr>
                <w:rFonts w:hint="eastAsia" w:ascii="仿宋_GB2312" w:hAnsi="宋体" w:eastAsia="仿宋_GB2312" w:cs="宋体"/>
                <w:color w:val="auto"/>
                <w:szCs w:val="21"/>
              </w:rPr>
              <w:t>粤</w:t>
            </w:r>
            <w:r>
              <w:rPr>
                <w:rFonts w:hint="eastAsia" w:ascii="仿宋_GB2312" w:hAnsi="___WRD_EMBED_SUB_46" w:eastAsia="仿宋_GB2312" w:cs="___WRD_EMBED_SUB_46"/>
                <w:color w:val="auto"/>
                <w:szCs w:val="21"/>
              </w:rPr>
              <w:t>价函【</w:t>
            </w:r>
            <w:r>
              <w:rPr>
                <w:rFonts w:hint="eastAsia" w:ascii="仿宋_GB2312" w:hAnsi="方正仿宋_GBK" w:eastAsia="仿宋_GB2312" w:cs="方正仿宋_GBK"/>
                <w:color w:val="auto"/>
                <w:szCs w:val="21"/>
              </w:rPr>
              <w:t>2011】742号保底收费的</w:t>
            </w:r>
            <w:r>
              <w:rPr>
                <w:rFonts w:hint="eastAsia" w:ascii="仿宋_GB2312" w:hAnsi="方正仿宋_GBK" w:eastAsia="仿宋_GB2312" w:cs="方正仿宋_GBK"/>
                <w:color w:val="auto"/>
                <w:szCs w:val="21"/>
                <w:lang w:eastAsia="zh-CN"/>
              </w:rPr>
              <w:t>，</w:t>
            </w:r>
            <w:r>
              <w:rPr>
                <w:rFonts w:hint="eastAsia" w:ascii="仿宋_GB2312" w:hAnsi="方正仿宋_GBK" w:eastAsia="仿宋_GB2312" w:cs="方正仿宋_GBK"/>
                <w:color w:val="auto"/>
                <w:szCs w:val="21"/>
              </w:rPr>
              <w:t>不执行保底收费，由参与遴选的公司自主报价，</w:t>
            </w:r>
            <w:bookmarkStart w:id="2" w:name="OLE_LINK2"/>
            <w:r>
              <w:rPr>
                <w:rFonts w:hint="eastAsia" w:ascii="仿宋_GB2312" w:hAnsi="方正仿宋_GBK" w:eastAsia="仿宋_GB2312" w:cs="方正仿宋_GBK"/>
                <w:color w:val="auto"/>
                <w:szCs w:val="21"/>
              </w:rPr>
              <w:t>报价最低</w:t>
            </w:r>
            <w:bookmarkEnd w:id="2"/>
            <w:r>
              <w:rPr>
                <w:rFonts w:hint="eastAsia" w:ascii="仿宋_GB2312" w:hAnsi="方正仿宋_GBK" w:eastAsia="仿宋_GB2312" w:cs="方正仿宋_GBK"/>
                <w:color w:val="auto"/>
                <w:szCs w:val="21"/>
              </w:rPr>
              <w:t>的得2分，其他报价按报价最低/报价×</w:t>
            </w:r>
            <w:r>
              <w:rPr>
                <w:rFonts w:ascii="仿宋_GB2312" w:hAnsi="方正仿宋_GBK" w:eastAsia="仿宋_GB2312" w:cs="方正仿宋_GBK"/>
                <w:color w:val="auto"/>
                <w:szCs w:val="21"/>
              </w:rPr>
              <w:t>2</w:t>
            </w:r>
            <w:r>
              <w:rPr>
                <w:rFonts w:hint="eastAsia" w:ascii="仿宋_GB2312" w:hAnsi="方正仿宋_GBK" w:eastAsia="仿宋_GB2312" w:cs="方正仿宋_GBK"/>
                <w:color w:val="auto"/>
                <w:szCs w:val="21"/>
              </w:rPr>
              <w:t>分计算，高于2</w:t>
            </w:r>
            <w:r>
              <w:rPr>
                <w:rFonts w:ascii="仿宋_GB2312" w:hAnsi="方正仿宋_GBK" w:eastAsia="仿宋_GB2312" w:cs="方正仿宋_GBK"/>
                <w:color w:val="auto"/>
                <w:szCs w:val="21"/>
              </w:rPr>
              <w:t>000</w:t>
            </w:r>
            <w:r>
              <w:rPr>
                <w:rFonts w:hint="eastAsia" w:ascii="仿宋_GB2312" w:hAnsi="方正仿宋_GBK" w:eastAsia="仿宋_GB2312" w:cs="方正仿宋_GBK"/>
                <w:color w:val="auto"/>
                <w:szCs w:val="21"/>
              </w:rPr>
              <w:t>元的此收费标准的不得分。</w:t>
            </w:r>
          </w:p>
          <w:p>
            <w:pPr>
              <w:spacing w:line="340" w:lineRule="exact"/>
              <w:rPr>
                <w:rFonts w:ascii="仿宋_GB2312" w:hAnsi="方正仿宋_GBK" w:eastAsia="仿宋_GB2312" w:cs="方正仿宋_GBK"/>
                <w:color w:val="auto"/>
                <w:szCs w:val="21"/>
              </w:rPr>
            </w:pPr>
            <w:r>
              <w:rPr>
                <w:rFonts w:hint="eastAsia" w:ascii="仿宋_GB2312" w:hAnsi="方正仿宋_GBK" w:eastAsia="仿宋_GB2312" w:cs="方正仿宋_GBK"/>
                <w:color w:val="auto"/>
                <w:szCs w:val="21"/>
              </w:rPr>
              <w:t>注：提供承诺函，加盖公章。</w:t>
            </w:r>
          </w:p>
        </w:tc>
      </w:tr>
    </w:tbl>
    <w:p>
      <w:pPr>
        <w:widowControl/>
        <w:shd w:val="clear" w:color="auto" w:fill="FFFFFF"/>
        <w:ind w:left="0" w:leftChars="0" w:firstLine="0" w:firstLineChars="0"/>
        <w:jc w:val="left"/>
        <w:rPr>
          <w:rFonts w:hint="eastAsia" w:ascii="仿宋" w:hAnsi="仿宋" w:eastAsia="仿宋" w:cs="仿宋"/>
          <w:color w:val="auto"/>
          <w:kern w:val="0"/>
          <w:sz w:val="24"/>
          <w:szCs w:val="24"/>
          <w:shd w:val="clear" w:color="auto" w:fill="FFFFFF"/>
          <w:lang w:val="en-US" w:eastAsia="zh-CN" w:bidi="ar"/>
        </w:rPr>
      </w:pPr>
    </w:p>
    <w:p>
      <w:pPr>
        <w:widowControl/>
        <w:shd w:val="clear" w:color="auto" w:fill="FFFFFF"/>
        <w:ind w:left="0" w:leftChars="0" w:firstLine="0" w:firstLineChars="0"/>
        <w:jc w:val="left"/>
        <w:rPr>
          <w:rFonts w:hint="eastAsia" w:ascii="仿宋" w:hAnsi="仿宋" w:eastAsia="仿宋" w:cs="仿宋"/>
          <w:color w:val="auto"/>
          <w:kern w:val="0"/>
          <w:sz w:val="24"/>
          <w:szCs w:val="24"/>
          <w:shd w:val="clear" w:color="auto" w:fill="FFFFFF"/>
          <w:lang w:val="en-US" w:eastAsia="zh-CN" w:bidi="ar"/>
        </w:rPr>
      </w:pPr>
    </w:p>
    <w:p>
      <w:pPr>
        <w:widowControl/>
        <w:shd w:val="clear" w:color="auto" w:fill="FFFFFF"/>
        <w:ind w:left="0" w:leftChars="0" w:firstLine="0" w:firstLineChars="0"/>
        <w:jc w:val="left"/>
        <w:rPr>
          <w:rFonts w:hint="eastAsia" w:ascii="仿宋" w:hAnsi="仿宋" w:eastAsia="仿宋" w:cs="仿宋"/>
          <w:color w:val="auto"/>
          <w:kern w:val="0"/>
          <w:sz w:val="24"/>
          <w:szCs w:val="24"/>
          <w:shd w:val="clear" w:color="auto" w:fill="FFFFFF"/>
          <w:lang w:val="en-US" w:eastAsia="zh-CN" w:bidi="ar"/>
        </w:rPr>
      </w:pPr>
    </w:p>
    <w:p>
      <w:pPr>
        <w:widowControl/>
        <w:shd w:val="clear" w:color="auto" w:fill="FFFFFF"/>
        <w:ind w:left="0" w:leftChars="0" w:firstLine="0" w:firstLineChars="0"/>
        <w:jc w:val="left"/>
        <w:rPr>
          <w:rFonts w:hint="eastAsia" w:ascii="仿宋" w:hAnsi="仿宋" w:eastAsia="仿宋" w:cs="仿宋"/>
          <w:color w:val="auto"/>
          <w:kern w:val="0"/>
          <w:sz w:val="24"/>
          <w:szCs w:val="24"/>
          <w:shd w:val="clear" w:color="auto" w:fill="FFFFFF"/>
          <w:lang w:val="en-US" w:eastAsia="zh-CN" w:bidi="ar"/>
        </w:rPr>
      </w:pPr>
    </w:p>
    <w:p>
      <w:pPr>
        <w:widowControl/>
        <w:shd w:val="clear" w:color="auto" w:fill="FFFFFF"/>
        <w:ind w:left="0" w:leftChars="0" w:firstLine="0" w:firstLineChars="0"/>
        <w:jc w:val="left"/>
        <w:rPr>
          <w:rFonts w:hint="eastAsia" w:ascii="仿宋" w:hAnsi="仿宋" w:eastAsia="仿宋" w:cs="仿宋"/>
          <w:color w:val="auto"/>
          <w:kern w:val="0"/>
          <w:sz w:val="24"/>
          <w:szCs w:val="24"/>
          <w:shd w:val="clear" w:color="auto" w:fill="FFFFFF"/>
          <w:lang w:val="en-US" w:eastAsia="zh-CN" w:bidi="ar"/>
        </w:rPr>
      </w:pPr>
    </w:p>
    <w:p>
      <w:pPr>
        <w:widowControl/>
        <w:shd w:val="clear" w:color="auto" w:fill="FFFFFF"/>
        <w:ind w:left="0" w:leftChars="0" w:firstLine="0" w:firstLineChars="0"/>
        <w:jc w:val="left"/>
        <w:rPr>
          <w:rFonts w:hint="eastAsia" w:ascii="仿宋" w:hAnsi="仿宋" w:eastAsia="仿宋" w:cs="仿宋"/>
          <w:color w:val="auto"/>
          <w:kern w:val="0"/>
          <w:sz w:val="24"/>
          <w:szCs w:val="24"/>
          <w:shd w:val="clear" w:color="auto" w:fill="FFFFFF"/>
          <w:lang w:val="en-US" w:eastAsia="zh-CN" w:bidi="ar"/>
        </w:rPr>
      </w:pPr>
    </w:p>
    <w:p>
      <w:pPr>
        <w:widowControl/>
        <w:shd w:val="clear" w:color="auto" w:fill="FFFFFF"/>
        <w:ind w:left="0" w:leftChars="0" w:firstLine="0" w:firstLineChars="0"/>
        <w:jc w:val="left"/>
        <w:rPr>
          <w:rFonts w:hint="eastAsia" w:ascii="仿宋" w:hAnsi="仿宋" w:eastAsia="仿宋" w:cs="仿宋"/>
          <w:color w:val="auto"/>
          <w:kern w:val="0"/>
          <w:sz w:val="24"/>
          <w:szCs w:val="24"/>
          <w:shd w:val="clear" w:color="auto" w:fill="FFFFFF"/>
          <w:lang w:val="en-US" w:eastAsia="zh-CN" w:bidi="ar"/>
        </w:rPr>
      </w:pPr>
    </w:p>
    <w:p>
      <w:pPr>
        <w:widowControl/>
        <w:shd w:val="clear" w:color="auto" w:fill="FFFFFF"/>
        <w:ind w:left="0" w:leftChars="0" w:firstLine="0" w:firstLineChars="0"/>
        <w:jc w:val="left"/>
        <w:rPr>
          <w:rFonts w:hint="eastAsia" w:ascii="仿宋" w:hAnsi="仿宋" w:eastAsia="仿宋" w:cs="仿宋"/>
          <w:color w:val="auto"/>
          <w:kern w:val="0"/>
          <w:sz w:val="24"/>
          <w:szCs w:val="24"/>
          <w:shd w:val="clear" w:color="auto" w:fill="FFFFFF"/>
          <w:lang w:val="en-US" w:eastAsia="zh-CN" w:bidi="ar"/>
        </w:rPr>
      </w:pPr>
    </w:p>
    <w:p>
      <w:pPr>
        <w:widowControl/>
        <w:shd w:val="clear" w:color="auto" w:fill="FFFFFF"/>
        <w:ind w:left="0" w:leftChars="0" w:firstLine="0" w:firstLineChars="0"/>
        <w:jc w:val="left"/>
        <w:rPr>
          <w:rFonts w:hint="eastAsia" w:ascii="仿宋" w:hAnsi="仿宋" w:eastAsia="仿宋" w:cs="仿宋"/>
          <w:color w:val="auto"/>
          <w:kern w:val="0"/>
          <w:sz w:val="24"/>
          <w:szCs w:val="24"/>
          <w:shd w:val="clear" w:color="auto" w:fill="FFFFFF"/>
          <w:lang w:val="en-US" w:eastAsia="zh-CN" w:bidi="ar"/>
        </w:rPr>
      </w:pPr>
    </w:p>
    <w:p>
      <w:pPr>
        <w:widowControl/>
        <w:shd w:val="clear" w:color="auto" w:fill="FFFFFF"/>
        <w:ind w:left="0" w:leftChars="0" w:firstLine="0" w:firstLineChars="0"/>
        <w:jc w:val="left"/>
        <w:rPr>
          <w:rFonts w:hint="eastAsia" w:ascii="仿宋" w:hAnsi="仿宋" w:eastAsia="仿宋" w:cs="仿宋"/>
          <w:color w:val="auto"/>
          <w:kern w:val="0"/>
          <w:sz w:val="24"/>
          <w:szCs w:val="24"/>
          <w:shd w:val="clear" w:color="auto" w:fill="FFFFFF"/>
          <w:lang w:val="en-US" w:eastAsia="zh-CN" w:bidi="ar"/>
        </w:rPr>
      </w:pPr>
    </w:p>
    <w:p>
      <w:pPr>
        <w:widowControl/>
        <w:shd w:val="clear" w:color="auto" w:fill="FFFFFF"/>
        <w:ind w:left="0" w:leftChars="0" w:firstLine="0" w:firstLineChars="0"/>
        <w:jc w:val="left"/>
        <w:rPr>
          <w:rFonts w:hint="eastAsia" w:ascii="仿宋" w:hAnsi="仿宋" w:eastAsia="仿宋" w:cs="仿宋"/>
          <w:color w:val="auto"/>
          <w:kern w:val="0"/>
          <w:sz w:val="24"/>
          <w:szCs w:val="24"/>
          <w:shd w:val="clear" w:color="auto" w:fill="FFFFFF"/>
          <w:lang w:val="en-US" w:eastAsia="zh-CN" w:bidi="ar"/>
        </w:rPr>
      </w:pPr>
    </w:p>
    <w:p>
      <w:pPr>
        <w:widowControl/>
        <w:shd w:val="clear" w:color="auto" w:fill="FFFFFF"/>
        <w:ind w:left="0" w:leftChars="0" w:firstLine="0" w:firstLineChars="0"/>
        <w:jc w:val="left"/>
        <w:rPr>
          <w:rFonts w:hint="eastAsia" w:ascii="仿宋" w:hAnsi="仿宋" w:eastAsia="仿宋" w:cs="仿宋"/>
          <w:color w:val="auto"/>
          <w:kern w:val="0"/>
          <w:sz w:val="24"/>
          <w:szCs w:val="24"/>
          <w:shd w:val="clear" w:color="auto" w:fill="FFFFFF"/>
          <w:lang w:val="en-US" w:eastAsia="zh-CN" w:bidi="ar"/>
        </w:rPr>
      </w:pPr>
    </w:p>
    <w:p>
      <w:pPr>
        <w:widowControl/>
        <w:shd w:val="clear" w:color="auto" w:fill="FFFFFF"/>
        <w:ind w:left="0" w:leftChars="0" w:firstLine="0" w:firstLineChars="0"/>
        <w:jc w:val="left"/>
        <w:rPr>
          <w:rFonts w:hint="eastAsia" w:ascii="仿宋" w:hAnsi="仿宋" w:eastAsia="仿宋" w:cs="仿宋"/>
          <w:color w:val="auto"/>
          <w:kern w:val="0"/>
          <w:sz w:val="24"/>
          <w:szCs w:val="24"/>
          <w:shd w:val="clear" w:color="auto" w:fill="FFFFFF"/>
          <w:lang w:val="en-US" w:eastAsia="zh-CN" w:bidi="ar"/>
        </w:rPr>
      </w:pPr>
    </w:p>
    <w:p>
      <w:pPr>
        <w:widowControl/>
        <w:shd w:val="clear" w:color="auto" w:fill="FFFFFF"/>
        <w:ind w:left="0" w:leftChars="0" w:firstLine="0" w:firstLineChars="0"/>
        <w:jc w:val="left"/>
        <w:rPr>
          <w:rFonts w:hint="eastAsia" w:ascii="仿宋" w:hAnsi="仿宋" w:eastAsia="仿宋" w:cs="仿宋"/>
          <w:color w:val="auto"/>
          <w:kern w:val="0"/>
          <w:sz w:val="24"/>
          <w:szCs w:val="24"/>
          <w:shd w:val="clear" w:color="auto" w:fill="FFFFFF"/>
          <w:lang w:val="en-US" w:eastAsia="zh-CN" w:bidi="ar"/>
        </w:rPr>
      </w:pPr>
    </w:p>
    <w:p>
      <w:pPr>
        <w:widowControl/>
        <w:shd w:val="clear" w:color="auto" w:fill="FFFFFF"/>
        <w:ind w:left="0" w:leftChars="0" w:firstLine="0" w:firstLineChars="0"/>
        <w:jc w:val="left"/>
        <w:rPr>
          <w:rFonts w:hint="eastAsia" w:ascii="仿宋" w:hAnsi="仿宋" w:eastAsia="仿宋" w:cs="仿宋"/>
          <w:color w:val="auto"/>
          <w:kern w:val="0"/>
          <w:sz w:val="24"/>
          <w:szCs w:val="24"/>
          <w:shd w:val="clear" w:color="auto" w:fill="FFFFFF"/>
          <w:lang w:val="en-US" w:eastAsia="zh-CN" w:bidi="ar"/>
        </w:rPr>
      </w:pPr>
    </w:p>
    <w:p>
      <w:pPr>
        <w:widowControl/>
        <w:shd w:val="clear" w:color="auto" w:fill="FFFFFF"/>
        <w:ind w:left="0" w:leftChars="0" w:firstLine="0" w:firstLineChars="0"/>
        <w:jc w:val="left"/>
        <w:rPr>
          <w:rFonts w:hint="eastAsia" w:ascii="仿宋" w:hAnsi="仿宋" w:eastAsia="仿宋" w:cs="仿宋"/>
          <w:color w:val="auto"/>
          <w:kern w:val="0"/>
          <w:sz w:val="24"/>
          <w:szCs w:val="24"/>
          <w:shd w:val="clear" w:color="auto" w:fill="FFFFFF"/>
          <w:lang w:val="en-US" w:eastAsia="zh-CN" w:bidi="ar"/>
        </w:rPr>
      </w:pPr>
    </w:p>
    <w:p>
      <w:pPr>
        <w:widowControl/>
        <w:shd w:val="clear" w:color="auto" w:fill="FFFFFF"/>
        <w:ind w:left="0" w:leftChars="0" w:firstLine="0" w:firstLineChars="0"/>
        <w:jc w:val="left"/>
        <w:rPr>
          <w:rFonts w:hint="eastAsia" w:ascii="仿宋" w:hAnsi="仿宋" w:eastAsia="仿宋" w:cs="仿宋"/>
          <w:color w:val="auto"/>
          <w:kern w:val="0"/>
          <w:sz w:val="24"/>
          <w:szCs w:val="24"/>
          <w:shd w:val="clear" w:color="auto" w:fill="FFFFFF"/>
          <w:lang w:val="en-US" w:eastAsia="zh-CN" w:bidi="ar"/>
        </w:rPr>
      </w:pPr>
    </w:p>
    <w:p>
      <w:pPr>
        <w:widowControl/>
        <w:shd w:val="clear" w:color="auto" w:fill="FFFFFF"/>
        <w:ind w:left="0" w:leftChars="0" w:firstLine="0" w:firstLineChars="0"/>
        <w:jc w:val="left"/>
        <w:rPr>
          <w:rFonts w:hint="eastAsia" w:ascii="仿宋" w:hAnsi="仿宋" w:eastAsia="仿宋" w:cs="仿宋"/>
          <w:color w:val="auto"/>
          <w:kern w:val="0"/>
          <w:sz w:val="24"/>
          <w:szCs w:val="24"/>
          <w:shd w:val="clear" w:color="auto" w:fill="FFFFFF"/>
          <w:lang w:val="en-US" w:eastAsia="zh-CN" w:bidi="ar"/>
        </w:rPr>
      </w:pPr>
    </w:p>
    <w:p>
      <w:pPr>
        <w:widowControl/>
        <w:shd w:val="clear" w:color="auto" w:fill="FFFFFF"/>
        <w:ind w:left="0" w:leftChars="0" w:firstLine="0" w:firstLineChars="0"/>
        <w:jc w:val="left"/>
        <w:rPr>
          <w:rFonts w:hint="eastAsia" w:ascii="仿宋" w:hAnsi="仿宋" w:eastAsia="仿宋" w:cs="仿宋"/>
          <w:color w:val="auto"/>
          <w:kern w:val="0"/>
          <w:sz w:val="24"/>
          <w:szCs w:val="24"/>
          <w:shd w:val="clear" w:color="auto" w:fill="FFFFFF"/>
          <w:lang w:val="en-US" w:eastAsia="zh-CN" w:bidi="ar"/>
        </w:rPr>
      </w:pPr>
      <w:bookmarkStart w:id="3" w:name="_GoBack"/>
      <w:bookmarkEnd w:id="3"/>
    </w:p>
    <w:p>
      <w:pPr>
        <w:widowControl/>
        <w:shd w:val="clear" w:color="auto" w:fill="FFFFFF"/>
        <w:ind w:left="0" w:leftChars="0" w:firstLine="0" w:firstLineChars="0"/>
        <w:jc w:val="left"/>
        <w:rPr>
          <w:rFonts w:hint="default"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附件：</w:t>
      </w:r>
    </w:p>
    <w:p>
      <w:pPr>
        <w:widowControl/>
        <w:shd w:val="clear" w:color="auto" w:fill="FFFFFF"/>
        <w:jc w:val="left"/>
        <w:rPr>
          <w:rFonts w:hint="eastAsia" w:ascii="仿宋" w:hAnsi="仿宋" w:eastAsia="仿宋" w:cs="仿宋"/>
          <w:color w:val="auto"/>
          <w:kern w:val="0"/>
          <w:sz w:val="24"/>
          <w:szCs w:val="24"/>
          <w:shd w:val="clear" w:color="auto" w:fill="FFFFFF"/>
          <w:lang w:bidi="ar"/>
        </w:rPr>
      </w:pPr>
      <w:r>
        <w:rPr>
          <w:rFonts w:hint="eastAsia" w:ascii="仿宋" w:hAnsi="仿宋" w:eastAsia="仿宋" w:cs="仿宋"/>
          <w:color w:val="auto"/>
          <w:kern w:val="0"/>
          <w:sz w:val="24"/>
          <w:szCs w:val="24"/>
          <w:shd w:val="clear" w:color="auto" w:fill="FFFFFF"/>
          <w:lang w:bidi="ar"/>
        </w:rPr>
        <w:t>服务质量考核</w:t>
      </w:r>
    </w:p>
    <w:p>
      <w:pPr>
        <w:widowControl/>
        <w:shd w:val="clear" w:color="auto" w:fill="FFFFFF"/>
        <w:jc w:val="left"/>
        <w:rPr>
          <w:rFonts w:hint="eastAsia" w:ascii="仿宋" w:hAnsi="仿宋" w:eastAsia="仿宋" w:cs="仿宋"/>
          <w:color w:val="auto"/>
          <w:kern w:val="0"/>
          <w:sz w:val="24"/>
          <w:szCs w:val="24"/>
          <w:shd w:val="clear" w:color="auto" w:fill="FFFFFF"/>
          <w:lang w:eastAsia="zh-CN" w:bidi="ar"/>
        </w:rPr>
      </w:pPr>
      <w:r>
        <w:rPr>
          <w:rFonts w:hint="eastAsia" w:ascii="仿宋" w:hAnsi="仿宋" w:eastAsia="仿宋" w:cs="仿宋"/>
          <w:color w:val="auto"/>
          <w:kern w:val="0"/>
          <w:sz w:val="24"/>
          <w:szCs w:val="24"/>
          <w:shd w:val="clear" w:color="auto" w:fill="FFFFFF"/>
          <w:lang w:bidi="ar"/>
        </w:rPr>
        <w:drawing>
          <wp:anchor distT="0" distB="0" distL="0" distR="0" simplePos="0" relativeHeight="251660288" behindDoc="0" locked="0" layoutInCell="1" allowOverlap="1">
            <wp:simplePos x="0" y="0"/>
            <wp:positionH relativeFrom="column">
              <wp:posOffset>5923915</wp:posOffset>
            </wp:positionH>
            <wp:positionV relativeFrom="paragraph">
              <wp:posOffset>885825</wp:posOffset>
            </wp:positionV>
            <wp:extent cx="336550" cy="1397000"/>
            <wp:effectExtent l="0" t="0" r="6350" b="1270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6"/>
                    <a:stretch>
                      <a:fillRect/>
                    </a:stretch>
                  </pic:blipFill>
                  <pic:spPr>
                    <a:xfrm>
                      <a:off x="0" y="0"/>
                      <a:ext cx="336791" cy="1396960"/>
                    </a:xfrm>
                    <a:prstGeom prst="rect">
                      <a:avLst/>
                    </a:prstGeom>
                  </pic:spPr>
                </pic:pic>
              </a:graphicData>
            </a:graphic>
          </wp:anchor>
        </w:drawing>
      </w:r>
      <w:r>
        <w:rPr>
          <w:rFonts w:hint="eastAsia" w:ascii="仿宋" w:hAnsi="仿宋" w:eastAsia="仿宋" w:cs="仿宋"/>
          <w:color w:val="auto"/>
          <w:kern w:val="0"/>
          <w:sz w:val="24"/>
          <w:szCs w:val="24"/>
          <w:shd w:val="clear" w:color="auto" w:fill="FFFFFF"/>
          <w:lang w:bidi="ar"/>
        </w:rPr>
        <w:t>(1)</w:t>
      </w:r>
      <w:r>
        <w:rPr>
          <w:rFonts w:hint="eastAsia" w:ascii="仿宋" w:hAnsi="仿宋" w:eastAsia="仿宋" w:cs="仿宋"/>
          <w:color w:val="auto"/>
          <w:kern w:val="0"/>
          <w:sz w:val="24"/>
          <w:szCs w:val="24"/>
          <w:shd w:val="clear" w:color="auto" w:fill="FFFFFF"/>
          <w:lang w:val="en-US" w:eastAsia="zh-CN" w:bidi="ar"/>
        </w:rPr>
        <w:t>委托人每半年</w:t>
      </w:r>
      <w:r>
        <w:rPr>
          <w:rFonts w:hint="eastAsia" w:ascii="仿宋" w:hAnsi="仿宋" w:eastAsia="仿宋" w:cs="仿宋"/>
          <w:color w:val="auto"/>
          <w:kern w:val="0"/>
          <w:sz w:val="24"/>
          <w:szCs w:val="24"/>
          <w:shd w:val="clear" w:color="auto" w:fill="FFFFFF"/>
          <w:lang w:bidi="ar"/>
        </w:rPr>
        <w:t>对</w:t>
      </w:r>
      <w:r>
        <w:rPr>
          <w:rFonts w:hint="eastAsia" w:ascii="仿宋" w:hAnsi="仿宋" w:eastAsia="仿宋" w:cs="仿宋"/>
          <w:color w:val="auto"/>
          <w:kern w:val="0"/>
          <w:sz w:val="24"/>
          <w:szCs w:val="24"/>
          <w:shd w:val="clear" w:color="auto" w:fill="FFFFFF"/>
          <w:lang w:val="en-US" w:eastAsia="zh-CN" w:bidi="ar"/>
        </w:rPr>
        <w:t>咨询人</w:t>
      </w:r>
      <w:r>
        <w:rPr>
          <w:rFonts w:hint="eastAsia" w:ascii="仿宋" w:hAnsi="仿宋" w:eastAsia="仿宋" w:cs="仿宋"/>
          <w:color w:val="auto"/>
          <w:kern w:val="0"/>
          <w:sz w:val="24"/>
          <w:szCs w:val="24"/>
          <w:shd w:val="clear" w:color="auto" w:fill="FFFFFF"/>
          <w:lang w:bidi="ar"/>
        </w:rPr>
        <w:t>的审核质量、服务质量情况等进行考核评分(考核标准详见《服务质量评价表》),满分100分，考核得分 ≥90分的为合格，考核得分&lt;90分的为不合格。考核不合格时，每低合格基准分(即90分)1分值，按考核</w:t>
      </w:r>
      <w:r>
        <w:rPr>
          <w:rFonts w:hint="eastAsia" w:ascii="仿宋" w:hAnsi="仿宋" w:eastAsia="仿宋" w:cs="仿宋"/>
          <w:color w:val="auto"/>
          <w:kern w:val="0"/>
          <w:sz w:val="24"/>
          <w:szCs w:val="24"/>
          <w:shd w:val="clear" w:color="auto" w:fill="FFFFFF"/>
          <w:lang w:val="en-US" w:eastAsia="zh-CN" w:bidi="ar"/>
        </w:rPr>
        <w:t>半年</w:t>
      </w:r>
      <w:r>
        <w:rPr>
          <w:rFonts w:hint="eastAsia" w:ascii="仿宋" w:hAnsi="仿宋" w:eastAsia="仿宋" w:cs="仿宋"/>
          <w:color w:val="auto"/>
          <w:kern w:val="0"/>
          <w:sz w:val="24"/>
          <w:szCs w:val="24"/>
          <w:shd w:val="clear" w:color="auto" w:fill="FFFFFF"/>
          <w:lang w:bidi="ar"/>
        </w:rPr>
        <w:t>总费用1%扣减费用</w:t>
      </w:r>
      <w:r>
        <w:rPr>
          <w:rFonts w:hint="eastAsia" w:ascii="仿宋" w:hAnsi="仿宋" w:eastAsia="仿宋" w:cs="仿宋"/>
          <w:color w:val="auto"/>
          <w:kern w:val="0"/>
          <w:sz w:val="24"/>
          <w:szCs w:val="24"/>
          <w:shd w:val="clear" w:color="auto" w:fill="FFFFFF"/>
          <w:lang w:eastAsia="zh-CN" w:bidi="ar"/>
        </w:rPr>
        <w:t>。</w:t>
      </w:r>
    </w:p>
    <w:p>
      <w:pPr>
        <w:widowControl/>
        <w:shd w:val="clear" w:color="auto" w:fill="FFFFFF"/>
        <w:jc w:val="left"/>
        <w:rPr>
          <w:rFonts w:hint="eastAsia" w:ascii="仿宋" w:hAnsi="仿宋" w:eastAsia="仿宋" w:cs="仿宋"/>
          <w:color w:val="auto"/>
          <w:kern w:val="0"/>
          <w:sz w:val="24"/>
          <w:szCs w:val="24"/>
          <w:shd w:val="clear" w:color="auto" w:fill="FFFFFF"/>
          <w:lang w:bidi="ar"/>
        </w:rPr>
      </w:pPr>
      <w:r>
        <w:rPr>
          <w:rFonts w:hint="eastAsia" w:ascii="仿宋" w:hAnsi="仿宋" w:eastAsia="仿宋" w:cs="仿宋"/>
          <w:color w:val="auto"/>
          <w:kern w:val="0"/>
          <w:sz w:val="24"/>
          <w:szCs w:val="24"/>
          <w:shd w:val="clear" w:color="auto" w:fill="FFFFFF"/>
          <w:lang w:bidi="ar"/>
        </w:rPr>
        <w:drawing>
          <wp:anchor distT="0" distB="0" distL="0" distR="0" simplePos="0" relativeHeight="251659264" behindDoc="1" locked="0" layoutInCell="1" allowOverlap="1">
            <wp:simplePos x="0" y="0"/>
            <wp:positionH relativeFrom="column">
              <wp:posOffset>6146165</wp:posOffset>
            </wp:positionH>
            <wp:positionV relativeFrom="paragraph">
              <wp:posOffset>692785</wp:posOffset>
            </wp:positionV>
            <wp:extent cx="114300" cy="1480185"/>
            <wp:effectExtent l="0" t="0" r="0" b="5715"/>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7"/>
                    <a:stretch>
                      <a:fillRect/>
                    </a:stretch>
                  </pic:blipFill>
                  <pic:spPr>
                    <a:xfrm>
                      <a:off x="0" y="0"/>
                      <a:ext cx="114293" cy="1480397"/>
                    </a:xfrm>
                    <a:prstGeom prst="rect">
                      <a:avLst/>
                    </a:prstGeom>
                  </pic:spPr>
                </pic:pic>
              </a:graphicData>
            </a:graphic>
          </wp:anchor>
        </w:drawing>
      </w:r>
      <w:r>
        <w:rPr>
          <w:rFonts w:hint="eastAsia" w:ascii="仿宋" w:hAnsi="仿宋" w:eastAsia="仿宋" w:cs="仿宋"/>
          <w:color w:val="auto"/>
          <w:kern w:val="0"/>
          <w:sz w:val="24"/>
          <w:szCs w:val="24"/>
          <w:shd w:val="clear" w:color="auto" w:fill="FFFFFF"/>
          <w:lang w:bidi="ar"/>
        </w:rPr>
        <w:t>(2)</w:t>
      </w:r>
      <w:r>
        <w:rPr>
          <w:rFonts w:hint="eastAsia" w:ascii="仿宋" w:hAnsi="仿宋" w:eastAsia="仿宋" w:cs="仿宋"/>
          <w:color w:val="auto"/>
          <w:kern w:val="0"/>
          <w:sz w:val="24"/>
          <w:szCs w:val="24"/>
          <w:shd w:val="clear" w:color="auto" w:fill="FFFFFF"/>
          <w:lang w:val="en-US" w:eastAsia="zh-CN" w:bidi="ar"/>
        </w:rPr>
        <w:t>咨询人</w:t>
      </w:r>
      <w:r>
        <w:rPr>
          <w:rFonts w:hint="eastAsia" w:ascii="仿宋" w:hAnsi="仿宋" w:eastAsia="仿宋" w:cs="仿宋"/>
          <w:color w:val="auto"/>
          <w:kern w:val="0"/>
          <w:sz w:val="24"/>
          <w:szCs w:val="24"/>
          <w:shd w:val="clear" w:color="auto" w:fill="FFFFFF"/>
          <w:lang w:bidi="ar"/>
        </w:rPr>
        <w:t>对考核结果有疑义的，可以自收到考核结果之日3个工作日内，向</w:t>
      </w:r>
      <w:r>
        <w:rPr>
          <w:rFonts w:hint="eastAsia" w:ascii="仿宋" w:hAnsi="仿宋" w:eastAsia="仿宋" w:cs="仿宋"/>
          <w:color w:val="auto"/>
          <w:kern w:val="0"/>
          <w:sz w:val="24"/>
          <w:szCs w:val="24"/>
          <w:shd w:val="clear" w:color="auto" w:fill="FFFFFF"/>
          <w:lang w:val="en-US" w:eastAsia="zh-CN" w:bidi="ar"/>
        </w:rPr>
        <w:t>委托人</w:t>
      </w:r>
      <w:r>
        <w:rPr>
          <w:rFonts w:hint="eastAsia" w:ascii="仿宋" w:hAnsi="仿宋" w:eastAsia="仿宋" w:cs="仿宋"/>
          <w:color w:val="auto"/>
          <w:kern w:val="0"/>
          <w:sz w:val="24"/>
          <w:szCs w:val="24"/>
          <w:shd w:val="clear" w:color="auto" w:fill="FFFFFF"/>
          <w:lang w:bidi="ar"/>
        </w:rPr>
        <w:t>提出书面申诉。若</w:t>
      </w:r>
      <w:r>
        <w:rPr>
          <w:rFonts w:hint="eastAsia" w:ascii="仿宋" w:hAnsi="仿宋" w:eastAsia="仿宋" w:cs="仿宋"/>
          <w:color w:val="auto"/>
          <w:kern w:val="0"/>
          <w:sz w:val="24"/>
          <w:szCs w:val="24"/>
          <w:shd w:val="clear" w:color="auto" w:fill="FFFFFF"/>
          <w:lang w:val="en-US" w:eastAsia="zh-CN" w:bidi="ar"/>
        </w:rPr>
        <w:t>咨询人</w:t>
      </w:r>
      <w:r>
        <w:rPr>
          <w:rFonts w:hint="eastAsia" w:ascii="仿宋" w:hAnsi="仿宋" w:eastAsia="仿宋" w:cs="仿宋"/>
          <w:color w:val="auto"/>
          <w:kern w:val="0"/>
          <w:sz w:val="24"/>
          <w:szCs w:val="24"/>
          <w:shd w:val="clear" w:color="auto" w:fill="FFFFFF"/>
          <w:lang w:bidi="ar"/>
        </w:rPr>
        <w:t>在接到考核结果后3个工作日内未提出意见或盖章的，则视为同意考核结果；若</w:t>
      </w:r>
      <w:r>
        <w:rPr>
          <w:rFonts w:hint="eastAsia" w:ascii="仿宋" w:hAnsi="仿宋" w:eastAsia="仿宋" w:cs="仿宋"/>
          <w:color w:val="auto"/>
          <w:kern w:val="0"/>
          <w:sz w:val="24"/>
          <w:szCs w:val="24"/>
          <w:shd w:val="clear" w:color="auto" w:fill="FFFFFF"/>
          <w:lang w:val="en-US" w:eastAsia="zh-CN" w:bidi="ar"/>
        </w:rPr>
        <w:t>咨询人</w:t>
      </w:r>
      <w:r>
        <w:rPr>
          <w:rFonts w:hint="eastAsia" w:ascii="仿宋" w:hAnsi="仿宋" w:eastAsia="仿宋" w:cs="仿宋"/>
          <w:color w:val="auto"/>
          <w:kern w:val="0"/>
          <w:sz w:val="24"/>
          <w:szCs w:val="24"/>
          <w:shd w:val="clear" w:color="auto" w:fill="FFFFFF"/>
          <w:lang w:bidi="ar"/>
        </w:rPr>
        <w:t>对考核结果有不同意见的，应与</w:t>
      </w:r>
      <w:r>
        <w:rPr>
          <w:rFonts w:hint="eastAsia" w:ascii="仿宋" w:hAnsi="仿宋" w:eastAsia="仿宋" w:cs="仿宋"/>
          <w:color w:val="auto"/>
          <w:kern w:val="0"/>
          <w:sz w:val="24"/>
          <w:szCs w:val="24"/>
          <w:shd w:val="clear" w:color="auto" w:fill="FFFFFF"/>
          <w:lang w:val="en-US" w:eastAsia="zh-CN" w:bidi="ar"/>
        </w:rPr>
        <w:t>委托人</w:t>
      </w:r>
      <w:r>
        <w:rPr>
          <w:rFonts w:hint="eastAsia" w:ascii="仿宋" w:hAnsi="仿宋" w:eastAsia="仿宋" w:cs="仿宋"/>
          <w:color w:val="auto"/>
          <w:kern w:val="0"/>
          <w:sz w:val="24"/>
          <w:szCs w:val="24"/>
          <w:shd w:val="clear" w:color="auto" w:fill="FFFFFF"/>
          <w:lang w:bidi="ar"/>
        </w:rPr>
        <w:t>核对，核对三次仍无法统一意见的，以最后一次核对结果作为最终考核结论。</w:t>
      </w:r>
    </w:p>
    <w:p>
      <w:pPr>
        <w:spacing w:before="148" w:line="212" w:lineRule="auto"/>
        <w:ind w:left="3612"/>
        <w:rPr>
          <w:rFonts w:ascii="宋体" w:hAnsi="宋体" w:eastAsia="宋体" w:cs="宋体"/>
          <w:color w:val="auto"/>
          <w:sz w:val="21"/>
          <w:szCs w:val="21"/>
        </w:rPr>
      </w:pPr>
      <w:r>
        <w:rPr>
          <w:rFonts w:ascii="宋体" w:hAnsi="宋体" w:eastAsia="宋体" w:cs="宋体"/>
          <w:b/>
          <w:bCs/>
          <w:color w:val="auto"/>
          <w:spacing w:val="-4"/>
          <w:sz w:val="21"/>
          <w:szCs w:val="21"/>
        </w:rPr>
        <w:t>服务质量评价表</w:t>
      </w:r>
    </w:p>
    <w:tbl>
      <w:tblPr>
        <w:tblStyle w:val="17"/>
        <w:tblW w:w="8339" w:type="dxa"/>
        <w:tblInd w:w="1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3"/>
        <w:gridCol w:w="5374"/>
        <w:gridCol w:w="808"/>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727" w:type="dxa"/>
            <w:gridSpan w:val="2"/>
            <w:vAlign w:val="top"/>
          </w:tcPr>
          <w:p>
            <w:pPr>
              <w:pStyle w:val="16"/>
              <w:spacing w:before="49" w:line="215" w:lineRule="auto"/>
              <w:ind w:left="2848"/>
              <w:rPr>
                <w:color w:val="auto"/>
                <w:sz w:val="21"/>
                <w:szCs w:val="21"/>
              </w:rPr>
            </w:pPr>
            <w:r>
              <w:rPr>
                <w:b/>
                <w:bCs/>
                <w:color w:val="auto"/>
                <w:spacing w:val="-4"/>
                <w:sz w:val="21"/>
                <w:szCs w:val="21"/>
              </w:rPr>
              <w:t>评价内容</w:t>
            </w:r>
          </w:p>
        </w:tc>
        <w:tc>
          <w:tcPr>
            <w:tcW w:w="808" w:type="dxa"/>
            <w:vAlign w:val="top"/>
          </w:tcPr>
          <w:p>
            <w:pPr>
              <w:pStyle w:val="16"/>
              <w:spacing w:before="53" w:line="211" w:lineRule="auto"/>
              <w:ind w:left="89"/>
              <w:rPr>
                <w:color w:val="auto"/>
                <w:sz w:val="21"/>
                <w:szCs w:val="21"/>
              </w:rPr>
            </w:pPr>
            <w:r>
              <w:rPr>
                <w:color w:val="auto"/>
                <w:spacing w:val="-2"/>
                <w:sz w:val="21"/>
                <w:szCs w:val="21"/>
              </w:rPr>
              <w:t>满分分值</w:t>
            </w:r>
          </w:p>
        </w:tc>
        <w:tc>
          <w:tcPr>
            <w:tcW w:w="804" w:type="dxa"/>
            <w:vAlign w:val="top"/>
          </w:tcPr>
          <w:p>
            <w:pPr>
              <w:pStyle w:val="16"/>
              <w:spacing w:before="53" w:line="211" w:lineRule="auto"/>
              <w:ind w:left="189"/>
              <w:rPr>
                <w:color w:val="auto"/>
                <w:sz w:val="21"/>
                <w:szCs w:val="21"/>
              </w:rPr>
            </w:pPr>
            <w:r>
              <w:rPr>
                <w:color w:val="auto"/>
                <w:spacing w:val="-3"/>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1353" w:type="dxa"/>
            <w:tcBorders>
              <w:bottom w:val="single" w:color="auto" w:sz="4" w:space="0"/>
            </w:tcBorders>
            <w:vAlign w:val="top"/>
          </w:tcPr>
          <w:p>
            <w:pPr>
              <w:pStyle w:val="16"/>
              <w:spacing w:before="190" w:line="220" w:lineRule="auto"/>
              <w:ind w:left="245"/>
              <w:rPr>
                <w:color w:val="auto"/>
                <w:sz w:val="21"/>
                <w:szCs w:val="21"/>
              </w:rPr>
            </w:pPr>
            <w:r>
              <w:rPr>
                <w:color w:val="auto"/>
                <w:spacing w:val="-2"/>
                <w:sz w:val="21"/>
                <w:szCs w:val="21"/>
              </w:rPr>
              <w:t>评审时效</w:t>
            </w:r>
          </w:p>
        </w:tc>
        <w:tc>
          <w:tcPr>
            <w:tcW w:w="5374" w:type="dxa"/>
            <w:tcBorders>
              <w:bottom w:val="single" w:color="auto" w:sz="4" w:space="0"/>
            </w:tcBorders>
            <w:vAlign w:val="top"/>
          </w:tcPr>
          <w:p>
            <w:pPr>
              <w:pStyle w:val="16"/>
              <w:spacing w:before="29" w:line="241" w:lineRule="auto"/>
              <w:ind w:left="91" w:right="17" w:hanging="89"/>
              <w:rPr>
                <w:color w:val="auto"/>
                <w:sz w:val="21"/>
                <w:szCs w:val="21"/>
              </w:rPr>
            </w:pPr>
            <w:r>
              <w:rPr>
                <w:color w:val="auto"/>
                <w:spacing w:val="-1"/>
                <w:sz w:val="21"/>
                <w:szCs w:val="21"/>
              </w:rPr>
              <w:t>项目逾期不能提交评审成果(含初审、复查、勘察现场及</w:t>
            </w:r>
            <w:r>
              <w:rPr>
                <w:color w:val="auto"/>
                <w:sz w:val="21"/>
                <w:szCs w:val="21"/>
              </w:rPr>
              <w:t>对数等各阶段成果),每逾期一天扣1分，最低零分。</w:t>
            </w:r>
          </w:p>
        </w:tc>
        <w:tc>
          <w:tcPr>
            <w:tcW w:w="808" w:type="dxa"/>
            <w:tcBorders>
              <w:bottom w:val="single" w:color="auto" w:sz="4" w:space="0"/>
            </w:tcBorders>
            <w:vAlign w:val="center"/>
          </w:tcPr>
          <w:p>
            <w:pPr>
              <w:pStyle w:val="16"/>
              <w:spacing w:before="210"/>
              <w:jc w:val="center"/>
              <w:rPr>
                <w:color w:val="auto"/>
                <w:sz w:val="21"/>
                <w:szCs w:val="21"/>
              </w:rPr>
            </w:pPr>
            <w:r>
              <w:rPr>
                <w:color w:val="auto"/>
                <w:spacing w:val="-3"/>
                <w:sz w:val="21"/>
                <w:szCs w:val="21"/>
              </w:rPr>
              <w:t>20</w:t>
            </w:r>
          </w:p>
        </w:tc>
        <w:tc>
          <w:tcPr>
            <w:tcW w:w="804" w:type="dxa"/>
            <w:tcBorders>
              <w:bottom w:val="single" w:color="auto" w:sz="4" w:space="0"/>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1353" w:type="dxa"/>
            <w:vMerge w:val="restart"/>
            <w:tcBorders>
              <w:top w:val="single" w:color="auto" w:sz="4" w:space="0"/>
              <w:left w:val="single" w:color="auto" w:sz="4" w:space="0"/>
              <w:bottom w:val="single" w:color="auto" w:sz="4" w:space="0"/>
              <w:right w:val="single" w:color="auto" w:sz="4" w:space="0"/>
            </w:tcBorders>
            <w:vAlign w:val="top"/>
          </w:tcPr>
          <w:p>
            <w:pPr>
              <w:spacing w:line="289" w:lineRule="auto"/>
              <w:rPr>
                <w:rFonts w:ascii="Arial"/>
                <w:color w:val="auto"/>
                <w:sz w:val="21"/>
              </w:rPr>
            </w:pPr>
          </w:p>
          <w:p>
            <w:pPr>
              <w:spacing w:line="289" w:lineRule="auto"/>
              <w:rPr>
                <w:rFonts w:ascii="Arial"/>
                <w:color w:val="auto"/>
                <w:sz w:val="21"/>
              </w:rPr>
            </w:pPr>
          </w:p>
          <w:p>
            <w:pPr>
              <w:spacing w:line="289" w:lineRule="auto"/>
              <w:rPr>
                <w:rFonts w:ascii="Arial"/>
                <w:color w:val="auto"/>
                <w:sz w:val="21"/>
              </w:rPr>
            </w:pPr>
          </w:p>
          <w:p>
            <w:pPr>
              <w:spacing w:line="290" w:lineRule="auto"/>
              <w:rPr>
                <w:rFonts w:ascii="Arial"/>
                <w:color w:val="auto"/>
                <w:sz w:val="21"/>
              </w:rPr>
            </w:pPr>
          </w:p>
          <w:p>
            <w:pPr>
              <w:pStyle w:val="16"/>
              <w:spacing w:before="68" w:line="256" w:lineRule="auto"/>
              <w:ind w:left="564" w:right="124" w:hanging="419"/>
              <w:rPr>
                <w:color w:val="auto"/>
                <w:sz w:val="21"/>
                <w:szCs w:val="21"/>
              </w:rPr>
            </w:pPr>
            <w:r>
              <w:rPr>
                <w:color w:val="auto"/>
                <w:spacing w:val="4"/>
                <w:sz w:val="21"/>
                <w:szCs w:val="21"/>
              </w:rPr>
              <w:t>工作质</w:t>
            </w:r>
            <w:r>
              <w:rPr>
                <w:color w:val="auto"/>
                <w:sz w:val="21"/>
                <w:szCs w:val="21"/>
              </w:rPr>
              <w:t>量</w:t>
            </w:r>
          </w:p>
        </w:tc>
        <w:tc>
          <w:tcPr>
            <w:tcW w:w="5374" w:type="dxa"/>
            <w:tcBorders>
              <w:top w:val="single" w:color="auto" w:sz="4" w:space="0"/>
              <w:left w:val="single" w:color="auto" w:sz="4" w:space="0"/>
              <w:bottom w:val="single" w:color="auto" w:sz="4" w:space="0"/>
              <w:right w:val="single" w:color="auto" w:sz="4" w:space="0"/>
            </w:tcBorders>
            <w:vAlign w:val="top"/>
          </w:tcPr>
          <w:p>
            <w:pPr>
              <w:pStyle w:val="16"/>
              <w:spacing w:before="41" w:line="245" w:lineRule="auto"/>
              <w:ind w:left="2" w:firstLine="9"/>
              <w:jc w:val="both"/>
              <w:rPr>
                <w:color w:val="auto"/>
                <w:sz w:val="21"/>
                <w:szCs w:val="21"/>
              </w:rPr>
            </w:pPr>
            <w:r>
              <w:rPr>
                <w:color w:val="auto"/>
                <w:spacing w:val="-8"/>
                <w:sz w:val="21"/>
                <w:szCs w:val="21"/>
              </w:rPr>
              <w:t>资料核查：重要设计变更、工程签证签章手续不完</w:t>
            </w:r>
            <w:r>
              <w:rPr>
                <w:color w:val="auto"/>
                <w:spacing w:val="-9"/>
                <w:sz w:val="21"/>
                <w:szCs w:val="21"/>
              </w:rPr>
              <w:t>备，未</w:t>
            </w:r>
            <w:r>
              <w:rPr>
                <w:color w:val="auto"/>
                <w:spacing w:val="-4"/>
                <w:sz w:val="21"/>
                <w:szCs w:val="21"/>
              </w:rPr>
              <w:t>向审计科汇报的，每发现一处扣1分；图纸或签证资料不</w:t>
            </w:r>
            <w:r>
              <w:rPr>
                <w:color w:val="auto"/>
                <w:spacing w:val="-8"/>
                <w:sz w:val="21"/>
                <w:szCs w:val="21"/>
              </w:rPr>
              <w:t>清晰或互相矛盾的地方未进行核实的，每发现一处扣1分。</w:t>
            </w:r>
          </w:p>
        </w:tc>
        <w:tc>
          <w:tcPr>
            <w:tcW w:w="808" w:type="dxa"/>
            <w:vMerge w:val="restart"/>
            <w:tcBorders>
              <w:top w:val="single" w:color="auto" w:sz="4" w:space="0"/>
              <w:left w:val="single" w:color="auto" w:sz="4" w:space="0"/>
              <w:bottom w:val="single" w:color="auto" w:sz="4" w:space="0"/>
              <w:right w:val="single" w:color="auto" w:sz="4" w:space="0"/>
            </w:tcBorders>
            <w:vAlign w:val="top"/>
          </w:tcPr>
          <w:p>
            <w:pPr>
              <w:spacing w:line="261" w:lineRule="auto"/>
              <w:rPr>
                <w:rFonts w:ascii="Arial"/>
                <w:color w:val="auto"/>
                <w:sz w:val="21"/>
              </w:rPr>
            </w:pPr>
          </w:p>
          <w:p>
            <w:pPr>
              <w:spacing w:line="261" w:lineRule="auto"/>
              <w:rPr>
                <w:rFonts w:ascii="Arial"/>
                <w:color w:val="auto"/>
                <w:sz w:val="21"/>
              </w:rPr>
            </w:pPr>
          </w:p>
          <w:p>
            <w:pPr>
              <w:spacing w:line="261" w:lineRule="auto"/>
              <w:rPr>
                <w:rFonts w:ascii="Arial"/>
                <w:color w:val="auto"/>
                <w:sz w:val="21"/>
              </w:rPr>
            </w:pPr>
          </w:p>
          <w:p>
            <w:pPr>
              <w:spacing w:line="261" w:lineRule="auto"/>
              <w:rPr>
                <w:rFonts w:ascii="Arial"/>
                <w:color w:val="auto"/>
                <w:sz w:val="21"/>
              </w:rPr>
            </w:pPr>
          </w:p>
          <w:p>
            <w:pPr>
              <w:spacing w:line="261" w:lineRule="auto"/>
              <w:rPr>
                <w:rFonts w:ascii="Arial"/>
                <w:color w:val="auto"/>
                <w:sz w:val="21"/>
              </w:rPr>
            </w:pPr>
          </w:p>
          <w:p>
            <w:pPr>
              <w:pStyle w:val="16"/>
              <w:spacing w:before="69"/>
              <w:ind w:left="399"/>
              <w:rPr>
                <w:color w:val="auto"/>
                <w:sz w:val="21"/>
                <w:szCs w:val="21"/>
              </w:rPr>
            </w:pPr>
            <w:r>
              <w:rPr>
                <w:rFonts w:hint="eastAsia"/>
                <w:color w:val="auto"/>
                <w:spacing w:val="-2"/>
                <w:sz w:val="21"/>
                <w:szCs w:val="21"/>
                <w:lang w:val="en-US" w:eastAsia="zh-CN"/>
              </w:rPr>
              <w:t>6</w:t>
            </w:r>
            <w:r>
              <w:rPr>
                <w:color w:val="auto"/>
                <w:spacing w:val="-2"/>
                <w:sz w:val="21"/>
                <w:szCs w:val="21"/>
              </w:rPr>
              <w:t>0</w:t>
            </w:r>
          </w:p>
        </w:tc>
        <w:tc>
          <w:tcPr>
            <w:tcW w:w="804" w:type="dxa"/>
            <w:vMerge w:val="restart"/>
            <w:tcBorders>
              <w:top w:val="single" w:color="auto" w:sz="4" w:space="0"/>
              <w:left w:val="single" w:color="auto" w:sz="4" w:space="0"/>
              <w:bottom w:val="single" w:color="auto" w:sz="4" w:space="0"/>
              <w:right w:val="single" w:color="auto" w:sz="4" w:space="0"/>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1353" w:type="dxa"/>
            <w:vMerge w:val="continue"/>
            <w:tcBorders>
              <w:top w:val="single" w:color="auto" w:sz="4" w:space="0"/>
              <w:left w:val="single" w:color="auto" w:sz="4" w:space="0"/>
              <w:bottom w:val="single" w:color="auto" w:sz="4" w:space="0"/>
              <w:right w:val="single" w:color="auto" w:sz="4" w:space="0"/>
            </w:tcBorders>
            <w:vAlign w:val="top"/>
          </w:tcPr>
          <w:p>
            <w:pPr>
              <w:rPr>
                <w:rFonts w:ascii="Arial"/>
                <w:color w:val="auto"/>
                <w:sz w:val="21"/>
              </w:rPr>
            </w:pPr>
          </w:p>
        </w:tc>
        <w:tc>
          <w:tcPr>
            <w:tcW w:w="5374" w:type="dxa"/>
            <w:tcBorders>
              <w:top w:val="single" w:color="auto" w:sz="4" w:space="0"/>
              <w:left w:val="single" w:color="auto" w:sz="4" w:space="0"/>
              <w:bottom w:val="single" w:color="auto" w:sz="4" w:space="0"/>
              <w:right w:val="single" w:color="auto" w:sz="4" w:space="0"/>
            </w:tcBorders>
            <w:vAlign w:val="top"/>
          </w:tcPr>
          <w:p>
            <w:pPr>
              <w:pStyle w:val="16"/>
              <w:spacing w:before="52" w:line="233" w:lineRule="auto"/>
              <w:ind w:left="11"/>
              <w:jc w:val="both"/>
              <w:rPr>
                <w:color w:val="auto"/>
                <w:sz w:val="21"/>
                <w:szCs w:val="21"/>
              </w:rPr>
            </w:pPr>
            <w:r>
              <w:rPr>
                <w:color w:val="auto"/>
                <w:spacing w:val="-8"/>
                <w:sz w:val="21"/>
                <w:szCs w:val="21"/>
              </w:rPr>
              <w:t>工程计价：定额套用错一项未有合适的理由</w:t>
            </w:r>
            <w:r>
              <w:rPr>
                <w:color w:val="auto"/>
                <w:spacing w:val="-9"/>
                <w:sz w:val="21"/>
                <w:szCs w:val="21"/>
              </w:rPr>
              <w:t>说明，扣2分；</w:t>
            </w:r>
            <w:r>
              <w:rPr>
                <w:color w:val="auto"/>
                <w:spacing w:val="-8"/>
                <w:sz w:val="21"/>
                <w:szCs w:val="21"/>
              </w:rPr>
              <w:t>主要材料价格采用错误未有合适的理由说明，</w:t>
            </w:r>
            <w:r>
              <w:rPr>
                <w:color w:val="auto"/>
                <w:spacing w:val="-9"/>
                <w:sz w:val="21"/>
                <w:szCs w:val="21"/>
              </w:rPr>
              <w:t>每发现一处</w:t>
            </w:r>
            <w:r>
              <w:rPr>
                <w:color w:val="auto"/>
                <w:sz w:val="21"/>
                <w:szCs w:val="21"/>
              </w:rPr>
              <w:t>扣5分；工程取费应用错一项扣1分。</w:t>
            </w:r>
          </w:p>
        </w:tc>
        <w:tc>
          <w:tcPr>
            <w:tcW w:w="808" w:type="dxa"/>
            <w:vMerge w:val="continue"/>
            <w:tcBorders>
              <w:top w:val="single" w:color="auto" w:sz="4" w:space="0"/>
              <w:left w:val="single" w:color="auto" w:sz="4" w:space="0"/>
              <w:bottom w:val="single" w:color="auto" w:sz="4" w:space="0"/>
            </w:tcBorders>
            <w:vAlign w:val="top"/>
          </w:tcPr>
          <w:p>
            <w:pPr>
              <w:rPr>
                <w:rFonts w:ascii="Arial"/>
                <w:color w:val="auto"/>
                <w:sz w:val="21"/>
              </w:rPr>
            </w:pPr>
          </w:p>
        </w:tc>
        <w:tc>
          <w:tcPr>
            <w:tcW w:w="804" w:type="dxa"/>
            <w:vMerge w:val="continue"/>
            <w:tcBorders>
              <w:top w:val="single" w:color="auto" w:sz="4" w:space="0"/>
              <w:bottom w:val="single" w:color="auto" w:sz="4" w:space="0"/>
              <w:right w:val="single" w:color="auto" w:sz="4" w:space="0"/>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1353" w:type="dxa"/>
            <w:vMerge w:val="continue"/>
            <w:tcBorders>
              <w:top w:val="single" w:color="auto" w:sz="4" w:space="0"/>
              <w:left w:val="single" w:color="auto" w:sz="4" w:space="0"/>
              <w:bottom w:val="single" w:color="auto" w:sz="4" w:space="0"/>
              <w:right w:val="single" w:color="auto" w:sz="4" w:space="0"/>
            </w:tcBorders>
            <w:vAlign w:val="top"/>
          </w:tcPr>
          <w:p>
            <w:pPr>
              <w:rPr>
                <w:rFonts w:ascii="Arial"/>
                <w:color w:val="auto"/>
                <w:sz w:val="21"/>
              </w:rPr>
            </w:pPr>
          </w:p>
        </w:tc>
        <w:tc>
          <w:tcPr>
            <w:tcW w:w="5374" w:type="dxa"/>
            <w:tcBorders>
              <w:top w:val="single" w:color="auto" w:sz="4" w:space="0"/>
              <w:left w:val="single" w:color="auto" w:sz="4" w:space="0"/>
              <w:bottom w:val="single" w:color="auto" w:sz="4" w:space="0"/>
              <w:right w:val="single" w:color="auto" w:sz="4" w:space="0"/>
            </w:tcBorders>
            <w:vAlign w:val="top"/>
          </w:tcPr>
          <w:p>
            <w:pPr>
              <w:pStyle w:val="16"/>
              <w:spacing w:before="46" w:line="235" w:lineRule="auto"/>
              <w:ind w:left="50" w:hanging="39"/>
              <w:jc w:val="both"/>
              <w:rPr>
                <w:color w:val="auto"/>
                <w:sz w:val="21"/>
                <w:szCs w:val="21"/>
              </w:rPr>
            </w:pPr>
            <w:r>
              <w:rPr>
                <w:color w:val="auto"/>
                <w:spacing w:val="-5"/>
                <w:sz w:val="21"/>
                <w:szCs w:val="21"/>
              </w:rPr>
              <w:t>工程量计算：是否有算量模型或工程量计算书，没有的扣</w:t>
            </w:r>
            <w:r>
              <w:rPr>
                <w:color w:val="auto"/>
                <w:spacing w:val="-1"/>
                <w:sz w:val="21"/>
                <w:szCs w:val="21"/>
              </w:rPr>
              <w:t>2分；每一项子目工程量误差超过2%(含2%)扣0.5分，每</w:t>
            </w:r>
            <w:r>
              <w:rPr>
                <w:color w:val="auto"/>
                <w:spacing w:val="4"/>
                <w:sz w:val="21"/>
                <w:szCs w:val="21"/>
              </w:rPr>
              <w:t>出现计量单位错误一项扣0.5分。</w:t>
            </w:r>
          </w:p>
        </w:tc>
        <w:tc>
          <w:tcPr>
            <w:tcW w:w="808" w:type="dxa"/>
            <w:vMerge w:val="continue"/>
            <w:tcBorders>
              <w:top w:val="single" w:color="auto" w:sz="4" w:space="0"/>
              <w:left w:val="single" w:color="auto" w:sz="4" w:space="0"/>
              <w:bottom w:val="single" w:color="auto" w:sz="4" w:space="0"/>
            </w:tcBorders>
            <w:vAlign w:val="top"/>
          </w:tcPr>
          <w:p>
            <w:pPr>
              <w:rPr>
                <w:rFonts w:ascii="Arial"/>
                <w:color w:val="auto"/>
                <w:sz w:val="21"/>
              </w:rPr>
            </w:pPr>
          </w:p>
        </w:tc>
        <w:tc>
          <w:tcPr>
            <w:tcW w:w="804" w:type="dxa"/>
            <w:vMerge w:val="continue"/>
            <w:tcBorders>
              <w:top w:val="single" w:color="auto" w:sz="4" w:space="0"/>
              <w:bottom w:val="single" w:color="auto" w:sz="4" w:space="0"/>
              <w:right w:val="single" w:color="auto" w:sz="4" w:space="0"/>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1353" w:type="dxa"/>
            <w:vMerge w:val="continue"/>
            <w:tcBorders>
              <w:top w:val="single" w:color="auto" w:sz="4" w:space="0"/>
              <w:left w:val="single" w:color="auto" w:sz="4" w:space="0"/>
              <w:bottom w:val="single" w:color="auto" w:sz="4" w:space="0"/>
              <w:right w:val="single" w:color="auto" w:sz="4" w:space="0"/>
            </w:tcBorders>
            <w:vAlign w:val="top"/>
          </w:tcPr>
          <w:p>
            <w:pPr>
              <w:rPr>
                <w:rFonts w:ascii="Arial"/>
                <w:color w:val="auto"/>
                <w:sz w:val="21"/>
              </w:rPr>
            </w:pPr>
          </w:p>
        </w:tc>
        <w:tc>
          <w:tcPr>
            <w:tcW w:w="5374" w:type="dxa"/>
            <w:tcBorders>
              <w:top w:val="single" w:color="auto" w:sz="4" w:space="0"/>
              <w:left w:val="single" w:color="auto" w:sz="4" w:space="0"/>
              <w:bottom w:val="single" w:color="auto" w:sz="4" w:space="0"/>
              <w:right w:val="single" w:color="auto" w:sz="4" w:space="0"/>
            </w:tcBorders>
            <w:vAlign w:val="top"/>
          </w:tcPr>
          <w:p>
            <w:pPr>
              <w:pStyle w:val="16"/>
              <w:spacing w:before="46" w:line="235" w:lineRule="auto"/>
              <w:ind w:left="50" w:hanging="39"/>
              <w:jc w:val="both"/>
              <w:rPr>
                <w:color w:val="auto"/>
                <w:spacing w:val="-5"/>
                <w:sz w:val="21"/>
                <w:szCs w:val="21"/>
              </w:rPr>
            </w:pPr>
            <w:r>
              <w:rPr>
                <w:color w:val="auto"/>
                <w:sz w:val="21"/>
                <w:szCs w:val="21"/>
              </w:rPr>
              <w:t>遇到重大问题事项不及时汇报的，扣2分，不能</w:t>
            </w:r>
            <w:r>
              <w:rPr>
                <w:color w:val="auto"/>
                <w:spacing w:val="-1"/>
                <w:sz w:val="21"/>
                <w:szCs w:val="21"/>
              </w:rPr>
              <w:t>及时提出相应解决办法的，再扣2分。</w:t>
            </w:r>
          </w:p>
        </w:tc>
        <w:tc>
          <w:tcPr>
            <w:tcW w:w="808" w:type="dxa"/>
            <w:vMerge w:val="continue"/>
            <w:tcBorders>
              <w:top w:val="single" w:color="auto" w:sz="4" w:space="0"/>
              <w:left w:val="single" w:color="auto" w:sz="4" w:space="0"/>
              <w:bottom w:val="single" w:color="auto" w:sz="4" w:space="0"/>
            </w:tcBorders>
            <w:vAlign w:val="top"/>
          </w:tcPr>
          <w:p>
            <w:pPr>
              <w:rPr>
                <w:rFonts w:ascii="Arial"/>
                <w:color w:val="auto"/>
                <w:sz w:val="21"/>
              </w:rPr>
            </w:pPr>
          </w:p>
        </w:tc>
        <w:tc>
          <w:tcPr>
            <w:tcW w:w="804" w:type="dxa"/>
            <w:vMerge w:val="continue"/>
            <w:tcBorders>
              <w:top w:val="single" w:color="auto" w:sz="4" w:space="0"/>
              <w:bottom w:val="single" w:color="auto" w:sz="4" w:space="0"/>
              <w:right w:val="single" w:color="auto" w:sz="4" w:space="0"/>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1353" w:type="dxa"/>
            <w:vMerge w:val="continue"/>
            <w:tcBorders>
              <w:top w:val="single" w:color="auto" w:sz="4" w:space="0"/>
              <w:left w:val="single" w:color="auto" w:sz="4" w:space="0"/>
              <w:bottom w:val="single" w:color="auto" w:sz="4" w:space="0"/>
              <w:right w:val="single" w:color="auto" w:sz="4" w:space="0"/>
            </w:tcBorders>
            <w:vAlign w:val="top"/>
          </w:tcPr>
          <w:p>
            <w:pPr>
              <w:rPr>
                <w:rFonts w:ascii="Arial"/>
                <w:color w:val="auto"/>
                <w:sz w:val="21"/>
              </w:rPr>
            </w:pPr>
          </w:p>
        </w:tc>
        <w:tc>
          <w:tcPr>
            <w:tcW w:w="5374" w:type="dxa"/>
            <w:tcBorders>
              <w:top w:val="single" w:color="auto" w:sz="4" w:space="0"/>
              <w:left w:val="single" w:color="auto" w:sz="4" w:space="0"/>
              <w:bottom w:val="single" w:color="auto" w:sz="4" w:space="0"/>
              <w:right w:val="single" w:color="auto" w:sz="4" w:space="0"/>
            </w:tcBorders>
            <w:vAlign w:val="top"/>
          </w:tcPr>
          <w:p>
            <w:pPr>
              <w:pStyle w:val="16"/>
              <w:spacing w:before="46" w:line="200" w:lineRule="auto"/>
              <w:jc w:val="left"/>
              <w:rPr>
                <w:color w:val="auto"/>
                <w:sz w:val="21"/>
                <w:szCs w:val="21"/>
              </w:rPr>
            </w:pPr>
            <w:r>
              <w:rPr>
                <w:color w:val="auto"/>
                <w:spacing w:val="-4"/>
                <w:sz w:val="21"/>
                <w:szCs w:val="21"/>
              </w:rPr>
              <w:t>注：单项清单涉及工程计价、工程量方面有多处错误的，</w:t>
            </w:r>
            <w:r>
              <w:rPr>
                <w:color w:val="auto"/>
                <w:spacing w:val="-1"/>
                <w:sz w:val="21"/>
                <w:szCs w:val="21"/>
              </w:rPr>
              <w:t>该项清单最多扣1分。</w:t>
            </w:r>
          </w:p>
        </w:tc>
        <w:tc>
          <w:tcPr>
            <w:tcW w:w="808" w:type="dxa"/>
            <w:vMerge w:val="continue"/>
            <w:tcBorders>
              <w:top w:val="single" w:color="auto" w:sz="4" w:space="0"/>
              <w:left w:val="single" w:color="auto" w:sz="4" w:space="0"/>
              <w:bottom w:val="single" w:color="auto" w:sz="4" w:space="0"/>
            </w:tcBorders>
            <w:vAlign w:val="top"/>
          </w:tcPr>
          <w:p>
            <w:pPr>
              <w:rPr>
                <w:rFonts w:ascii="Arial"/>
                <w:color w:val="auto"/>
                <w:sz w:val="21"/>
              </w:rPr>
            </w:pPr>
          </w:p>
        </w:tc>
        <w:tc>
          <w:tcPr>
            <w:tcW w:w="804" w:type="dxa"/>
            <w:vMerge w:val="continue"/>
            <w:tcBorders>
              <w:top w:val="single" w:color="auto" w:sz="4" w:space="0"/>
              <w:bottom w:val="single" w:color="auto" w:sz="4" w:space="0"/>
              <w:right w:val="single" w:color="auto" w:sz="4" w:space="0"/>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1353" w:type="dxa"/>
            <w:tcBorders>
              <w:top w:val="single" w:color="auto" w:sz="4" w:space="0"/>
              <w:bottom w:val="single" w:color="auto" w:sz="4" w:space="0"/>
            </w:tcBorders>
            <w:vAlign w:val="center"/>
          </w:tcPr>
          <w:p>
            <w:pPr>
              <w:pStyle w:val="16"/>
              <w:spacing w:before="68" w:line="256" w:lineRule="auto"/>
              <w:ind w:left="564" w:right="124" w:hanging="419"/>
              <w:jc w:val="center"/>
              <w:rPr>
                <w:rFonts w:ascii="Arial"/>
                <w:color w:val="auto"/>
                <w:sz w:val="21"/>
              </w:rPr>
            </w:pPr>
            <w:r>
              <w:rPr>
                <w:rFonts w:ascii="宋体" w:hAnsi="宋体" w:eastAsia="宋体" w:cs="宋体"/>
                <w:color w:val="auto"/>
                <w:spacing w:val="4"/>
                <w:sz w:val="21"/>
                <w:szCs w:val="21"/>
              </w:rPr>
              <w:t>服务质量</w:t>
            </w:r>
          </w:p>
        </w:tc>
        <w:tc>
          <w:tcPr>
            <w:tcW w:w="5374" w:type="dxa"/>
            <w:tcBorders>
              <w:top w:val="single" w:color="auto" w:sz="4" w:space="0"/>
              <w:bottom w:val="single" w:color="auto" w:sz="4" w:space="0"/>
            </w:tcBorders>
            <w:vAlign w:val="top"/>
          </w:tcPr>
          <w:p>
            <w:pPr>
              <w:pStyle w:val="16"/>
              <w:spacing w:before="28" w:line="219" w:lineRule="auto"/>
              <w:ind w:left="11"/>
              <w:rPr>
                <w:color w:val="auto"/>
                <w:spacing w:val="-4"/>
                <w:sz w:val="21"/>
                <w:szCs w:val="21"/>
              </w:rPr>
            </w:pPr>
            <w:r>
              <w:rPr>
                <w:color w:val="auto"/>
                <w:sz w:val="21"/>
                <w:szCs w:val="21"/>
              </w:rPr>
              <w:t>实际</w:t>
            </w:r>
            <w:r>
              <w:rPr>
                <w:rFonts w:hint="eastAsia"/>
                <w:color w:val="auto"/>
                <w:sz w:val="21"/>
                <w:szCs w:val="21"/>
                <w:lang w:val="en-US" w:eastAsia="zh-CN"/>
              </w:rPr>
              <w:t>审核</w:t>
            </w:r>
            <w:r>
              <w:rPr>
                <w:color w:val="auto"/>
                <w:sz w:val="21"/>
                <w:szCs w:val="21"/>
              </w:rPr>
              <w:t>人员与拟派人员不一致的，每人扣2分；实际</w:t>
            </w:r>
            <w:r>
              <w:rPr>
                <w:rFonts w:hint="eastAsia"/>
                <w:color w:val="auto"/>
                <w:sz w:val="21"/>
                <w:szCs w:val="21"/>
                <w:lang w:val="en-US" w:eastAsia="zh-CN"/>
              </w:rPr>
              <w:t>审核</w:t>
            </w:r>
            <w:r>
              <w:rPr>
                <w:color w:val="auto"/>
                <w:sz w:val="21"/>
                <w:szCs w:val="21"/>
              </w:rPr>
              <w:t>人员与造价咨询成果文件签章人员不一致的，每人扣2分；不一致的人员属于降级替换的，每人再扣2分。审核人、复核人不参加勘察现场或对数的，每人次扣2分。</w:t>
            </w:r>
          </w:p>
        </w:tc>
        <w:tc>
          <w:tcPr>
            <w:tcW w:w="808" w:type="dxa"/>
            <w:tcBorders>
              <w:top w:val="single" w:color="auto" w:sz="4" w:space="0"/>
              <w:bottom w:val="single" w:color="auto" w:sz="4" w:space="0"/>
            </w:tcBorders>
            <w:vAlign w:val="center"/>
          </w:tcPr>
          <w:p>
            <w:pPr>
              <w:jc w:val="center"/>
              <w:rPr>
                <w:rFonts w:ascii="Arial"/>
                <w:color w:val="auto"/>
                <w:sz w:val="21"/>
              </w:rPr>
            </w:pPr>
            <w:r>
              <w:rPr>
                <w:rFonts w:hint="eastAsia"/>
                <w:color w:val="auto"/>
                <w:spacing w:val="-2"/>
                <w:sz w:val="21"/>
                <w:szCs w:val="21"/>
                <w:lang w:val="en-US" w:eastAsia="zh-CN"/>
              </w:rPr>
              <w:t>2</w:t>
            </w:r>
            <w:r>
              <w:rPr>
                <w:color w:val="auto"/>
                <w:spacing w:val="-2"/>
                <w:sz w:val="21"/>
                <w:szCs w:val="21"/>
              </w:rPr>
              <w:t>0</w:t>
            </w:r>
          </w:p>
        </w:tc>
        <w:tc>
          <w:tcPr>
            <w:tcW w:w="804" w:type="dxa"/>
            <w:tcBorders>
              <w:top w:val="single" w:color="auto" w:sz="4" w:space="0"/>
              <w:bottom w:val="single" w:color="auto" w:sz="4" w:space="0"/>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6727" w:type="dxa"/>
            <w:gridSpan w:val="2"/>
            <w:tcBorders>
              <w:top w:val="single" w:color="auto" w:sz="4" w:space="0"/>
              <w:left w:val="single" w:color="auto" w:sz="4" w:space="0"/>
              <w:bottom w:val="single" w:color="auto" w:sz="4" w:space="0"/>
              <w:right w:val="single" w:color="auto" w:sz="4" w:space="0"/>
            </w:tcBorders>
            <w:vAlign w:val="center"/>
          </w:tcPr>
          <w:p>
            <w:pPr>
              <w:pStyle w:val="16"/>
              <w:spacing w:before="68" w:line="256" w:lineRule="auto"/>
              <w:ind w:left="564" w:right="124" w:hanging="419"/>
              <w:jc w:val="center"/>
              <w:rPr>
                <w:color w:val="auto"/>
                <w:sz w:val="21"/>
                <w:szCs w:val="21"/>
              </w:rPr>
            </w:pPr>
            <w:r>
              <w:rPr>
                <w:color w:val="auto"/>
                <w:spacing w:val="-2"/>
                <w:sz w:val="21"/>
                <w:szCs w:val="21"/>
              </w:rPr>
              <w:t>各项评分合计</w:t>
            </w:r>
          </w:p>
        </w:tc>
        <w:tc>
          <w:tcPr>
            <w:tcW w:w="808" w:type="dxa"/>
            <w:tcBorders>
              <w:top w:val="single" w:color="auto" w:sz="4" w:space="0"/>
              <w:left w:val="single" w:color="auto" w:sz="4" w:space="0"/>
              <w:bottom w:val="single" w:color="auto" w:sz="4" w:space="0"/>
              <w:right w:val="single" w:color="auto" w:sz="4" w:space="0"/>
            </w:tcBorders>
            <w:vAlign w:val="top"/>
          </w:tcPr>
          <w:p>
            <w:pPr>
              <w:rPr>
                <w:rFonts w:ascii="Arial"/>
                <w:color w:val="auto"/>
                <w:sz w:val="21"/>
              </w:rPr>
            </w:pPr>
          </w:p>
        </w:tc>
        <w:tc>
          <w:tcPr>
            <w:tcW w:w="804" w:type="dxa"/>
            <w:tcBorders>
              <w:top w:val="single" w:color="auto" w:sz="4" w:space="0"/>
              <w:left w:val="single" w:color="auto" w:sz="4" w:space="0"/>
              <w:bottom w:val="single" w:color="auto" w:sz="4" w:space="0"/>
              <w:right w:val="single" w:color="auto" w:sz="4" w:space="0"/>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8339" w:type="dxa"/>
            <w:gridSpan w:val="4"/>
            <w:tcBorders>
              <w:top w:val="single" w:color="auto" w:sz="4" w:space="0"/>
              <w:bottom w:val="single" w:color="auto" w:sz="4" w:space="0"/>
            </w:tcBorders>
            <w:vAlign w:val="center"/>
          </w:tcPr>
          <w:p>
            <w:pPr>
              <w:pStyle w:val="16"/>
              <w:spacing w:before="68" w:line="256" w:lineRule="auto"/>
              <w:ind w:left="564" w:right="124" w:hanging="419"/>
              <w:jc w:val="center"/>
              <w:rPr>
                <w:color w:val="auto"/>
                <w:spacing w:val="1"/>
                <w:sz w:val="21"/>
                <w:szCs w:val="21"/>
              </w:rPr>
            </w:pPr>
          </w:p>
          <w:p>
            <w:pPr>
              <w:pStyle w:val="16"/>
              <w:spacing w:before="34" w:line="227" w:lineRule="auto"/>
              <w:rPr>
                <w:color w:val="auto"/>
                <w:sz w:val="21"/>
                <w:szCs w:val="21"/>
              </w:rPr>
            </w:pPr>
            <w:r>
              <w:rPr>
                <w:color w:val="auto"/>
                <w:spacing w:val="1"/>
                <w:sz w:val="21"/>
                <w:szCs w:val="21"/>
              </w:rPr>
              <w:t xml:space="preserve">评价科室(公章):                      </w:t>
            </w:r>
            <w:r>
              <w:rPr>
                <w:rFonts w:hint="eastAsia"/>
                <w:color w:val="auto"/>
                <w:spacing w:val="1"/>
                <w:sz w:val="21"/>
                <w:szCs w:val="21"/>
                <w:lang w:val="en-US" w:eastAsia="zh-CN"/>
              </w:rPr>
              <w:t xml:space="preserve">          </w:t>
            </w:r>
            <w:r>
              <w:rPr>
                <w:color w:val="auto"/>
                <w:spacing w:val="1"/>
                <w:sz w:val="21"/>
                <w:szCs w:val="21"/>
              </w:rPr>
              <w:t>评价科室负责人：</w:t>
            </w:r>
          </w:p>
          <w:p>
            <w:pPr>
              <w:ind w:firstLine="4462" w:firstLineChars="2300"/>
              <w:rPr>
                <w:color w:val="auto"/>
                <w:spacing w:val="-8"/>
                <w:sz w:val="21"/>
                <w:szCs w:val="21"/>
              </w:rPr>
            </w:pPr>
          </w:p>
          <w:p>
            <w:pPr>
              <w:ind w:firstLine="4850" w:firstLineChars="2500"/>
              <w:rPr>
                <w:rFonts w:ascii="Arial"/>
                <w:color w:val="auto"/>
                <w:sz w:val="21"/>
              </w:rPr>
            </w:pPr>
            <w:r>
              <w:rPr>
                <w:color w:val="auto"/>
                <w:spacing w:val="-8"/>
                <w:sz w:val="21"/>
                <w:szCs w:val="21"/>
              </w:rPr>
              <w:t>年</w:t>
            </w:r>
            <w:r>
              <w:rPr>
                <w:color w:val="auto"/>
                <w:spacing w:val="18"/>
                <w:sz w:val="21"/>
                <w:szCs w:val="21"/>
              </w:rPr>
              <w:t xml:space="preserve">  </w:t>
            </w:r>
            <w:r>
              <w:rPr>
                <w:color w:val="auto"/>
                <w:spacing w:val="-8"/>
                <w:sz w:val="21"/>
                <w:szCs w:val="21"/>
              </w:rPr>
              <w:t>月</w:t>
            </w:r>
            <w:r>
              <w:rPr>
                <w:color w:val="auto"/>
                <w:spacing w:val="34"/>
                <w:sz w:val="21"/>
                <w:szCs w:val="21"/>
              </w:rPr>
              <w:t xml:space="preserve">  </w:t>
            </w:r>
            <w:r>
              <w:rPr>
                <w:color w:val="auto"/>
                <w:spacing w:val="-8"/>
                <w:sz w:val="21"/>
                <w:szCs w:val="21"/>
              </w:rPr>
              <w:t>日</w:t>
            </w:r>
          </w:p>
        </w:tc>
      </w:tr>
    </w:tbl>
    <w:p>
      <w:pPr>
        <w:pStyle w:val="2"/>
        <w:rPr>
          <w:color w:val="auto"/>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5E21B43-218E-4374-9F90-0EEA9F685E4A}"/>
  </w:font>
  <w:font w:name="黑体">
    <w:panose1 w:val="02010609060101010101"/>
    <w:charset w:val="86"/>
    <w:family w:val="auto"/>
    <w:pitch w:val="default"/>
    <w:sig w:usb0="800002BF" w:usb1="38CF7CFA" w:usb2="00000016" w:usb3="00000000" w:csb0="00040001" w:csb1="00000000"/>
    <w:embedRegular r:id="rId2" w:fontKey="{3EB893D6-AA53-4279-A88B-D8B3064D65F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167F3ADC-D649-43B6-8687-6C61D32DCF6F}"/>
  </w:font>
  <w:font w:name="仿宋">
    <w:panose1 w:val="02010609060101010101"/>
    <w:charset w:val="86"/>
    <w:family w:val="auto"/>
    <w:pitch w:val="default"/>
    <w:sig w:usb0="800002BF" w:usb1="38CF7CFA" w:usb2="00000016" w:usb3="00000000" w:csb0="00040001" w:csb1="00000000"/>
    <w:embedRegular r:id="rId4" w:fontKey="{F3521446-067A-4EF6-974B-C74EEDC0521A}"/>
  </w:font>
  <w:font w:name="方正仿宋_GBK">
    <w:panose1 w:val="02000000000000000000"/>
    <w:charset w:val="86"/>
    <w:family w:val="auto"/>
    <w:pitch w:val="default"/>
    <w:sig w:usb0="A00002BF" w:usb1="38CF7CFA" w:usb2="00082016" w:usb3="00000000" w:csb0="00040001" w:csb1="00000000"/>
    <w:embedRegular r:id="rId5" w:fontKey="{723E842E-480F-4FAF-87A7-8DABBE2E8881}"/>
  </w:font>
  <w:font w:name="___WRD_EMBED_SUB_46">
    <w:panose1 w:val="02000000000000000000"/>
    <w:charset w:val="86"/>
    <w:family w:val="auto"/>
    <w:pitch w:val="default"/>
    <w:sig w:usb0="A00002BF" w:usb1="38CF7CFA" w:usb2="00082016" w:usb3="00000000" w:csb0="00040001" w:csb1="00000000"/>
    <w:embedRegular r:id="rId6" w:fontKey="{3E8B9273-D9CB-41FA-8700-C223B949E58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3981"/>
      <w:rPr>
        <w:rFonts w:ascii="宋体" w:hAnsi="宋体" w:eastAsia="宋体" w:cs="宋体"/>
        <w:sz w:val="13"/>
        <w:szCs w:val="13"/>
      </w:rPr>
    </w:pPr>
    <w:r>
      <w:rPr>
        <w:rFonts w:ascii="宋体" w:hAnsi="宋体" w:eastAsia="宋体" w:cs="宋体"/>
        <w:spacing w:val="-2"/>
        <w:sz w:val="13"/>
        <w:szCs w:val="13"/>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F7E0E"/>
    <w:rsid w:val="00E13486"/>
    <w:rsid w:val="010F3B4F"/>
    <w:rsid w:val="024A5B02"/>
    <w:rsid w:val="027C50CB"/>
    <w:rsid w:val="03FC0AFB"/>
    <w:rsid w:val="042C2C6A"/>
    <w:rsid w:val="04CD5176"/>
    <w:rsid w:val="07314C6E"/>
    <w:rsid w:val="09DC0502"/>
    <w:rsid w:val="0DB84FC9"/>
    <w:rsid w:val="0ECF491D"/>
    <w:rsid w:val="10BC3444"/>
    <w:rsid w:val="11CF5F33"/>
    <w:rsid w:val="126B444F"/>
    <w:rsid w:val="12E27085"/>
    <w:rsid w:val="131500C1"/>
    <w:rsid w:val="15770D6A"/>
    <w:rsid w:val="15D46BD0"/>
    <w:rsid w:val="16311102"/>
    <w:rsid w:val="167E4D61"/>
    <w:rsid w:val="171A57C0"/>
    <w:rsid w:val="17AF147C"/>
    <w:rsid w:val="19526F10"/>
    <w:rsid w:val="19801636"/>
    <w:rsid w:val="19866520"/>
    <w:rsid w:val="1A2C531A"/>
    <w:rsid w:val="1BB750B7"/>
    <w:rsid w:val="1BEF1D69"/>
    <w:rsid w:val="1C0302FC"/>
    <w:rsid w:val="1F126A4C"/>
    <w:rsid w:val="21E1506A"/>
    <w:rsid w:val="21F7445F"/>
    <w:rsid w:val="24C87544"/>
    <w:rsid w:val="285A040B"/>
    <w:rsid w:val="2C300CD1"/>
    <w:rsid w:val="2C925985"/>
    <w:rsid w:val="2E2959A0"/>
    <w:rsid w:val="2F016A15"/>
    <w:rsid w:val="30D04F5E"/>
    <w:rsid w:val="314C232E"/>
    <w:rsid w:val="31520047"/>
    <w:rsid w:val="31CA573B"/>
    <w:rsid w:val="32760F95"/>
    <w:rsid w:val="33E024E6"/>
    <w:rsid w:val="3641133F"/>
    <w:rsid w:val="372D29DC"/>
    <w:rsid w:val="383340DB"/>
    <w:rsid w:val="396E5CE1"/>
    <w:rsid w:val="39B77EFC"/>
    <w:rsid w:val="3E196FDB"/>
    <w:rsid w:val="3F1C6E5B"/>
    <w:rsid w:val="3F9A1D8B"/>
    <w:rsid w:val="40A72962"/>
    <w:rsid w:val="43002914"/>
    <w:rsid w:val="43461566"/>
    <w:rsid w:val="44051415"/>
    <w:rsid w:val="459D6E4D"/>
    <w:rsid w:val="465B7F6F"/>
    <w:rsid w:val="471E6542"/>
    <w:rsid w:val="47EB036A"/>
    <w:rsid w:val="48227A50"/>
    <w:rsid w:val="48A67538"/>
    <w:rsid w:val="494A7DB3"/>
    <w:rsid w:val="4A6A6D04"/>
    <w:rsid w:val="4B143B2C"/>
    <w:rsid w:val="4BBB137D"/>
    <w:rsid w:val="4BC87E8A"/>
    <w:rsid w:val="4C1559E9"/>
    <w:rsid w:val="4C567E51"/>
    <w:rsid w:val="4CCA5EB6"/>
    <w:rsid w:val="4D041E7E"/>
    <w:rsid w:val="4FAD5014"/>
    <w:rsid w:val="508811E2"/>
    <w:rsid w:val="52524DBA"/>
    <w:rsid w:val="53E07A2A"/>
    <w:rsid w:val="542919A7"/>
    <w:rsid w:val="558F7F2F"/>
    <w:rsid w:val="58070E33"/>
    <w:rsid w:val="59750F65"/>
    <w:rsid w:val="59CD7648"/>
    <w:rsid w:val="5B144406"/>
    <w:rsid w:val="5D9421F2"/>
    <w:rsid w:val="5E587A58"/>
    <w:rsid w:val="5EB32EDA"/>
    <w:rsid w:val="5FE97640"/>
    <w:rsid w:val="60B42F40"/>
    <w:rsid w:val="624A5D8D"/>
    <w:rsid w:val="628409DF"/>
    <w:rsid w:val="633E1CE1"/>
    <w:rsid w:val="63C35930"/>
    <w:rsid w:val="647005D9"/>
    <w:rsid w:val="64C96613"/>
    <w:rsid w:val="68982ED4"/>
    <w:rsid w:val="6AB72D9B"/>
    <w:rsid w:val="6BBA77D9"/>
    <w:rsid w:val="6CAB34E9"/>
    <w:rsid w:val="6E557B10"/>
    <w:rsid w:val="71C26682"/>
    <w:rsid w:val="7241389E"/>
    <w:rsid w:val="725669BE"/>
    <w:rsid w:val="742C4CEE"/>
    <w:rsid w:val="758E3658"/>
    <w:rsid w:val="76FB321F"/>
    <w:rsid w:val="773334CE"/>
    <w:rsid w:val="782E3942"/>
    <w:rsid w:val="79BC640C"/>
    <w:rsid w:val="79C04523"/>
    <w:rsid w:val="7AF366E7"/>
    <w:rsid w:val="7BE71053"/>
    <w:rsid w:val="7E4A1E0C"/>
    <w:rsid w:val="7E8A55B4"/>
    <w:rsid w:val="7FAA7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heme="minorBidi"/>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annotation text"/>
    <w:basedOn w:val="1"/>
    <w:qFormat/>
    <w:uiPriority w:val="0"/>
    <w:pPr>
      <w:jc w:val="left"/>
    </w:pPr>
  </w:style>
  <w:style w:type="paragraph" w:styleId="4">
    <w:name w:val="Body Text"/>
    <w:basedOn w:val="1"/>
    <w:qFormat/>
    <w:uiPriority w:val="1"/>
    <w:rPr>
      <w:sz w:val="24"/>
      <w:szCs w:val="24"/>
    </w:rPr>
  </w:style>
  <w:style w:type="paragraph" w:styleId="5">
    <w:name w:val="footnote text"/>
    <w:basedOn w:val="1"/>
    <w:unhideWhenUsed/>
    <w:qFormat/>
    <w:uiPriority w:val="99"/>
    <w:pPr>
      <w:snapToGrid w:val="0"/>
      <w:jc w:val="left"/>
    </w:pPr>
    <w:rPr>
      <w:rFonts w:ascii="Calibri" w:hAnsi="Calibri" w:eastAsia="宋体"/>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character" w:styleId="11">
    <w:name w:val="annotation reference"/>
    <w:basedOn w:val="9"/>
    <w:qFormat/>
    <w:uiPriority w:val="0"/>
    <w:rPr>
      <w:sz w:val="21"/>
      <w:szCs w:val="21"/>
    </w:rPr>
  </w:style>
  <w:style w:type="character" w:styleId="12">
    <w:name w:val="footnote reference"/>
    <w:basedOn w:val="9"/>
    <w:unhideWhenUsed/>
    <w:qFormat/>
    <w:uiPriority w:val="99"/>
    <w:rPr>
      <w:vertAlign w:val="superscript"/>
    </w:rPr>
  </w:style>
  <w:style w:type="paragraph" w:customStyle="1" w:styleId="13">
    <w:name w:val="正文正"/>
    <w:basedOn w:val="14"/>
    <w:qFormat/>
    <w:uiPriority w:val="0"/>
    <w:pPr>
      <w:spacing w:line="560" w:lineRule="exact"/>
      <w:ind w:firstLine="561"/>
    </w:pPr>
    <w:rPr>
      <w:rFonts w:ascii="Calibri" w:hAnsi="Calibri" w:eastAsia="仿宋_GB2312"/>
      <w:kern w:val="2"/>
      <w:sz w:val="28"/>
    </w:rPr>
  </w:style>
  <w:style w:type="paragraph" w:customStyle="1" w:styleId="14">
    <w:name w:val="正文 New New New New New New New"/>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character" w:customStyle="1" w:styleId="15">
    <w:name w:val="font11"/>
    <w:qFormat/>
    <w:uiPriority w:val="0"/>
    <w:rPr>
      <w:rFonts w:ascii="宋体" w:hAnsi="宋体" w:eastAsia="宋体" w:cs="宋体"/>
      <w:color w:val="333333"/>
      <w:sz w:val="16"/>
      <w:szCs w:val="16"/>
      <w:u w:val="none"/>
    </w:rPr>
  </w:style>
  <w:style w:type="paragraph" w:customStyle="1" w:styleId="16">
    <w:name w:val="Table Text"/>
    <w:basedOn w:val="1"/>
    <w:semiHidden/>
    <w:qFormat/>
    <w:uiPriority w:val="0"/>
    <w:rPr>
      <w:rFonts w:ascii="宋体" w:hAnsi="宋体" w:eastAsia="宋体" w:cs="宋体"/>
      <w:sz w:val="19"/>
      <w:szCs w:val="19"/>
      <w:lang w:val="en-US" w:eastAsia="en-US" w:bidi="ar-SA"/>
    </w:r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2796</Words>
  <Characters>2993</Characters>
  <Lines>0</Lines>
  <Paragraphs>0</Paragraphs>
  <TotalTime>17</TotalTime>
  <ScaleCrop>false</ScaleCrop>
  <LinksUpToDate>false</LinksUpToDate>
  <CharactersWithSpaces>3062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2025-03-18T08:43:00Z</dcterms:created>
  <dc:creator>YBYYCGK002</dc:creator>
  <cp:lastModifiedBy>邱芷炫</cp:lastModifiedBy>
  <dcterms:modified xsi:type="dcterms:W3CDTF">2025-07-22T10:06:11Z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KSOTemplateDocerSaveRecord">
    <vt:lpwstr>eyJoZGlkIjoiMWVkODQzOWEyNjFjMjFkMGE5MDE1MmU2OThjYzUyYmEifQ==</vt:lpwstr>
  </property>
  <property fmtid="{D5CDD505-2E9C-101B-9397-08002B2CF9AE}" pid="4" name="ICV">
    <vt:lpwstr>74D7F3B9C2CE495CBE61C2C1E509BEAB_13</vt:lpwstr>
  </property>
</Properties>
</file>